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EB071" w14:textId="77777777" w:rsidR="00FF3D9D" w:rsidRDefault="00C94EC7">
      <w:pPr>
        <w:pStyle w:val="BodyText"/>
        <w:rPr>
          <w:rFonts w:ascii="Times New Roman"/>
          <w:sz w:val="20"/>
        </w:rPr>
      </w:pPr>
      <w:r>
        <w:rPr>
          <w:noProof/>
        </w:rPr>
        <w:drawing>
          <wp:anchor distT="0" distB="0" distL="0" distR="0" simplePos="0" relativeHeight="15728640" behindDoc="0" locked="0" layoutInCell="1" allowOverlap="1" wp14:anchorId="4F9C23E7" wp14:editId="341A234B">
            <wp:simplePos x="0" y="0"/>
            <wp:positionH relativeFrom="page">
              <wp:posOffset>14603</wp:posOffset>
            </wp:positionH>
            <wp:positionV relativeFrom="page">
              <wp:posOffset>0</wp:posOffset>
            </wp:positionV>
            <wp:extent cx="7527290" cy="344843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527290" cy="3448430"/>
                    </a:xfrm>
                    <a:prstGeom prst="rect">
                      <a:avLst/>
                    </a:prstGeom>
                  </pic:spPr>
                </pic:pic>
              </a:graphicData>
            </a:graphic>
          </wp:anchor>
        </w:drawing>
      </w:r>
    </w:p>
    <w:p w14:paraId="7483DBBB" w14:textId="77777777" w:rsidR="00FF3D9D" w:rsidRDefault="00FF3D9D">
      <w:pPr>
        <w:pStyle w:val="BodyText"/>
        <w:rPr>
          <w:rFonts w:ascii="Times New Roman"/>
          <w:sz w:val="20"/>
        </w:rPr>
      </w:pPr>
    </w:p>
    <w:p w14:paraId="0191785E" w14:textId="77777777" w:rsidR="00FF3D9D" w:rsidRDefault="00FF3D9D">
      <w:pPr>
        <w:pStyle w:val="BodyText"/>
        <w:rPr>
          <w:rFonts w:ascii="Times New Roman"/>
          <w:sz w:val="20"/>
        </w:rPr>
      </w:pPr>
    </w:p>
    <w:p w14:paraId="44C3631F" w14:textId="77777777" w:rsidR="00FF3D9D" w:rsidRDefault="00FF3D9D">
      <w:pPr>
        <w:pStyle w:val="BodyText"/>
        <w:rPr>
          <w:rFonts w:ascii="Times New Roman"/>
          <w:sz w:val="20"/>
        </w:rPr>
      </w:pPr>
    </w:p>
    <w:p w14:paraId="16BE8637" w14:textId="77777777" w:rsidR="00FF3D9D" w:rsidRDefault="00FF3D9D">
      <w:pPr>
        <w:pStyle w:val="BodyText"/>
        <w:rPr>
          <w:rFonts w:ascii="Times New Roman"/>
          <w:sz w:val="20"/>
        </w:rPr>
      </w:pPr>
    </w:p>
    <w:p w14:paraId="262FA4C7" w14:textId="77777777" w:rsidR="00FF3D9D" w:rsidRDefault="00FF3D9D">
      <w:pPr>
        <w:pStyle w:val="BodyText"/>
        <w:rPr>
          <w:rFonts w:ascii="Times New Roman"/>
          <w:sz w:val="20"/>
        </w:rPr>
      </w:pPr>
    </w:p>
    <w:p w14:paraId="0CD133FF" w14:textId="77777777" w:rsidR="00FF3D9D" w:rsidRDefault="00FF3D9D">
      <w:pPr>
        <w:pStyle w:val="BodyText"/>
        <w:rPr>
          <w:rFonts w:ascii="Times New Roman"/>
          <w:sz w:val="20"/>
        </w:rPr>
      </w:pPr>
    </w:p>
    <w:p w14:paraId="50C47EF9" w14:textId="77777777" w:rsidR="00FF3D9D" w:rsidRDefault="00FF3D9D">
      <w:pPr>
        <w:pStyle w:val="BodyText"/>
        <w:rPr>
          <w:rFonts w:ascii="Times New Roman"/>
          <w:sz w:val="20"/>
        </w:rPr>
      </w:pPr>
    </w:p>
    <w:p w14:paraId="1D47FF49" w14:textId="77777777" w:rsidR="00FF3D9D" w:rsidRDefault="00FF3D9D">
      <w:pPr>
        <w:pStyle w:val="BodyText"/>
        <w:rPr>
          <w:rFonts w:ascii="Times New Roman"/>
          <w:sz w:val="20"/>
        </w:rPr>
      </w:pPr>
    </w:p>
    <w:p w14:paraId="6E194B6A" w14:textId="77777777" w:rsidR="00FF3D9D" w:rsidRDefault="00FF3D9D">
      <w:pPr>
        <w:pStyle w:val="BodyText"/>
        <w:rPr>
          <w:rFonts w:ascii="Times New Roman"/>
          <w:sz w:val="20"/>
        </w:rPr>
      </w:pPr>
    </w:p>
    <w:p w14:paraId="5B6F0EAD" w14:textId="77777777" w:rsidR="00FF3D9D" w:rsidRDefault="00FF3D9D">
      <w:pPr>
        <w:pStyle w:val="BodyText"/>
        <w:rPr>
          <w:rFonts w:ascii="Times New Roman"/>
          <w:sz w:val="20"/>
        </w:rPr>
      </w:pPr>
    </w:p>
    <w:p w14:paraId="4E92F5B6" w14:textId="77777777" w:rsidR="00FF3D9D" w:rsidRDefault="00FF3D9D">
      <w:pPr>
        <w:pStyle w:val="BodyText"/>
        <w:rPr>
          <w:rFonts w:ascii="Times New Roman"/>
          <w:sz w:val="20"/>
        </w:rPr>
      </w:pPr>
    </w:p>
    <w:p w14:paraId="76E93269" w14:textId="77777777" w:rsidR="00FF3D9D" w:rsidRDefault="00FF3D9D">
      <w:pPr>
        <w:pStyle w:val="BodyText"/>
        <w:rPr>
          <w:rFonts w:ascii="Times New Roman"/>
          <w:sz w:val="20"/>
        </w:rPr>
      </w:pPr>
    </w:p>
    <w:p w14:paraId="6B3FEA8A" w14:textId="77777777" w:rsidR="00FF3D9D" w:rsidRDefault="00FF3D9D">
      <w:pPr>
        <w:pStyle w:val="BodyText"/>
        <w:rPr>
          <w:rFonts w:ascii="Times New Roman"/>
          <w:sz w:val="20"/>
        </w:rPr>
      </w:pPr>
    </w:p>
    <w:p w14:paraId="0E15AED7" w14:textId="77777777" w:rsidR="00FF3D9D" w:rsidRDefault="00FF3D9D">
      <w:pPr>
        <w:pStyle w:val="BodyText"/>
        <w:rPr>
          <w:rFonts w:ascii="Times New Roman"/>
          <w:sz w:val="20"/>
        </w:rPr>
      </w:pPr>
    </w:p>
    <w:p w14:paraId="70E12793" w14:textId="77777777" w:rsidR="00FF3D9D" w:rsidRDefault="00FF3D9D">
      <w:pPr>
        <w:pStyle w:val="BodyText"/>
        <w:rPr>
          <w:rFonts w:ascii="Times New Roman"/>
          <w:sz w:val="20"/>
        </w:rPr>
      </w:pPr>
    </w:p>
    <w:p w14:paraId="08B81875" w14:textId="77777777" w:rsidR="00FF3D9D" w:rsidRDefault="00FF3D9D">
      <w:pPr>
        <w:pStyle w:val="BodyText"/>
        <w:rPr>
          <w:rFonts w:ascii="Times New Roman"/>
          <w:sz w:val="20"/>
        </w:rPr>
      </w:pPr>
    </w:p>
    <w:p w14:paraId="198F0345" w14:textId="77777777" w:rsidR="00FF3D9D" w:rsidRDefault="00FF3D9D">
      <w:pPr>
        <w:pStyle w:val="BodyText"/>
        <w:rPr>
          <w:rFonts w:ascii="Times New Roman"/>
          <w:sz w:val="20"/>
        </w:rPr>
      </w:pPr>
    </w:p>
    <w:p w14:paraId="1E7D1B7A" w14:textId="77777777" w:rsidR="00FF3D9D" w:rsidRDefault="00FF3D9D">
      <w:pPr>
        <w:pStyle w:val="BodyText"/>
        <w:rPr>
          <w:rFonts w:ascii="Times New Roman"/>
          <w:sz w:val="20"/>
        </w:rPr>
      </w:pPr>
    </w:p>
    <w:p w14:paraId="4093CDA5" w14:textId="77777777" w:rsidR="00FF3D9D" w:rsidRDefault="00FF3D9D">
      <w:pPr>
        <w:pStyle w:val="BodyText"/>
        <w:rPr>
          <w:rFonts w:ascii="Times New Roman"/>
          <w:sz w:val="20"/>
        </w:rPr>
      </w:pPr>
    </w:p>
    <w:p w14:paraId="014500DF" w14:textId="77777777" w:rsidR="00FF3D9D" w:rsidRDefault="00FF3D9D">
      <w:pPr>
        <w:pStyle w:val="BodyText"/>
        <w:rPr>
          <w:rFonts w:ascii="Times New Roman"/>
          <w:sz w:val="20"/>
        </w:rPr>
      </w:pPr>
    </w:p>
    <w:p w14:paraId="4F3F1AE4" w14:textId="77777777" w:rsidR="00FF3D9D" w:rsidRDefault="00FF3D9D">
      <w:pPr>
        <w:pStyle w:val="BodyText"/>
        <w:rPr>
          <w:rFonts w:ascii="Times New Roman"/>
          <w:sz w:val="20"/>
        </w:rPr>
      </w:pPr>
    </w:p>
    <w:p w14:paraId="42F7794A" w14:textId="77777777" w:rsidR="00FF3D9D" w:rsidRDefault="00FF3D9D">
      <w:pPr>
        <w:pStyle w:val="BodyText"/>
        <w:rPr>
          <w:rFonts w:ascii="Times New Roman"/>
          <w:sz w:val="20"/>
        </w:rPr>
      </w:pPr>
    </w:p>
    <w:p w14:paraId="2AF4F6BB" w14:textId="77777777" w:rsidR="00FF3D9D" w:rsidRDefault="00FF3D9D">
      <w:pPr>
        <w:pStyle w:val="BodyText"/>
        <w:rPr>
          <w:rFonts w:ascii="Times New Roman"/>
          <w:sz w:val="20"/>
        </w:rPr>
      </w:pPr>
    </w:p>
    <w:p w14:paraId="12AA3E86" w14:textId="77777777" w:rsidR="00FF3D9D" w:rsidRDefault="00FF3D9D">
      <w:pPr>
        <w:pStyle w:val="BodyText"/>
        <w:rPr>
          <w:rFonts w:ascii="Times New Roman"/>
          <w:sz w:val="20"/>
        </w:rPr>
      </w:pPr>
    </w:p>
    <w:p w14:paraId="282D654F" w14:textId="77777777" w:rsidR="00FF3D9D" w:rsidRDefault="00FF3D9D">
      <w:pPr>
        <w:pStyle w:val="BodyText"/>
        <w:rPr>
          <w:rFonts w:ascii="Times New Roman"/>
          <w:sz w:val="20"/>
        </w:rPr>
      </w:pPr>
    </w:p>
    <w:p w14:paraId="70945E3D" w14:textId="77777777" w:rsidR="00FF3D9D" w:rsidRDefault="00FF3D9D">
      <w:pPr>
        <w:pStyle w:val="BodyText"/>
        <w:rPr>
          <w:rFonts w:ascii="Times New Roman"/>
          <w:sz w:val="16"/>
        </w:rPr>
      </w:pPr>
    </w:p>
    <w:p w14:paraId="06F04280" w14:textId="77777777" w:rsidR="00FF3D9D" w:rsidRDefault="00C94EC7">
      <w:pPr>
        <w:spacing w:before="99"/>
        <w:ind w:left="112"/>
        <w:rPr>
          <w:b/>
          <w:sz w:val="50"/>
        </w:rPr>
      </w:pPr>
      <w:r>
        <w:rPr>
          <w:b/>
          <w:color w:val="273B53"/>
          <w:sz w:val="50"/>
        </w:rPr>
        <w:t>Job</w:t>
      </w:r>
      <w:r>
        <w:rPr>
          <w:b/>
          <w:color w:val="273B53"/>
          <w:spacing w:val="-9"/>
          <w:sz w:val="50"/>
        </w:rPr>
        <w:t xml:space="preserve"> </w:t>
      </w:r>
      <w:r>
        <w:rPr>
          <w:b/>
          <w:color w:val="273B53"/>
          <w:spacing w:val="-2"/>
          <w:sz w:val="50"/>
        </w:rPr>
        <w:t>description</w:t>
      </w:r>
    </w:p>
    <w:p w14:paraId="4A33D130" w14:textId="77777777" w:rsidR="00FF3D9D" w:rsidRDefault="00FF3D9D">
      <w:pPr>
        <w:pStyle w:val="BodyText"/>
        <w:spacing w:before="11"/>
        <w:rPr>
          <w:b/>
          <w:sz w:val="27"/>
        </w:rPr>
      </w:pPr>
    </w:p>
    <w:tbl>
      <w:tblPr>
        <w:tblW w:w="0" w:type="auto"/>
        <w:tblInd w:w="238" w:type="dxa"/>
        <w:tblBorders>
          <w:top w:val="single" w:sz="2" w:space="0" w:color="C2C1C2"/>
          <w:left w:val="single" w:sz="2" w:space="0" w:color="C2C1C2"/>
          <w:bottom w:val="single" w:sz="2" w:space="0" w:color="C2C1C2"/>
          <w:right w:val="single" w:sz="2" w:space="0" w:color="C2C1C2"/>
          <w:insideH w:val="single" w:sz="2" w:space="0" w:color="C2C1C2"/>
          <w:insideV w:val="single" w:sz="2" w:space="0" w:color="C2C1C2"/>
        </w:tblBorders>
        <w:tblLayout w:type="fixed"/>
        <w:tblCellMar>
          <w:left w:w="0" w:type="dxa"/>
          <w:right w:w="0" w:type="dxa"/>
        </w:tblCellMar>
        <w:tblLook w:val="01E0" w:firstRow="1" w:lastRow="1" w:firstColumn="1" w:lastColumn="1" w:noHBand="0" w:noVBand="0"/>
      </w:tblPr>
      <w:tblGrid>
        <w:gridCol w:w="4448"/>
        <w:gridCol w:w="5123"/>
      </w:tblGrid>
      <w:tr w:rsidR="00FF3D9D" w14:paraId="792CBA48" w14:textId="77777777">
        <w:trPr>
          <w:trHeight w:val="499"/>
        </w:trPr>
        <w:tc>
          <w:tcPr>
            <w:tcW w:w="4448" w:type="dxa"/>
            <w:tcBorders>
              <w:top w:val="nil"/>
              <w:left w:val="nil"/>
            </w:tcBorders>
          </w:tcPr>
          <w:p w14:paraId="40ECEA1E" w14:textId="77777777" w:rsidR="00FF3D9D" w:rsidRDefault="00C94EC7">
            <w:pPr>
              <w:pStyle w:val="TableParagraph"/>
              <w:spacing w:before="105"/>
              <w:ind w:left="108"/>
              <w:rPr>
                <w:b/>
                <w:sz w:val="24"/>
              </w:rPr>
            </w:pPr>
            <w:r>
              <w:rPr>
                <w:b/>
                <w:color w:val="6E9FC5"/>
                <w:sz w:val="24"/>
              </w:rPr>
              <w:t>Job</w:t>
            </w:r>
            <w:r>
              <w:rPr>
                <w:b/>
                <w:color w:val="6E9FC5"/>
                <w:spacing w:val="-15"/>
                <w:sz w:val="24"/>
              </w:rPr>
              <w:t xml:space="preserve"> </w:t>
            </w:r>
            <w:r>
              <w:rPr>
                <w:b/>
                <w:color w:val="6E9FC5"/>
                <w:spacing w:val="-2"/>
                <w:sz w:val="24"/>
              </w:rPr>
              <w:t>title</w:t>
            </w:r>
          </w:p>
        </w:tc>
        <w:tc>
          <w:tcPr>
            <w:tcW w:w="5123" w:type="dxa"/>
            <w:tcBorders>
              <w:top w:val="nil"/>
              <w:right w:val="nil"/>
            </w:tcBorders>
          </w:tcPr>
          <w:p w14:paraId="5BDE45E8" w14:textId="26F56966" w:rsidR="00FF3D9D" w:rsidRDefault="005B1F0E">
            <w:pPr>
              <w:pStyle w:val="TableParagraph"/>
              <w:spacing w:before="107"/>
              <w:ind w:left="105"/>
              <w:rPr>
                <w:b/>
              </w:rPr>
            </w:pPr>
            <w:r>
              <w:rPr>
                <w:b/>
                <w:color w:val="BA9C53"/>
              </w:rPr>
              <w:t>Service Operational Manager (Elective Care)</w:t>
            </w:r>
          </w:p>
        </w:tc>
      </w:tr>
      <w:tr w:rsidR="00FF3D9D" w14:paraId="52D76D4A" w14:textId="77777777">
        <w:trPr>
          <w:trHeight w:val="499"/>
        </w:trPr>
        <w:tc>
          <w:tcPr>
            <w:tcW w:w="4448" w:type="dxa"/>
            <w:tcBorders>
              <w:left w:val="nil"/>
            </w:tcBorders>
          </w:tcPr>
          <w:p w14:paraId="43F356AA" w14:textId="77777777" w:rsidR="00FF3D9D" w:rsidRDefault="00C94EC7">
            <w:pPr>
              <w:pStyle w:val="TableParagraph"/>
              <w:spacing w:before="108"/>
              <w:ind w:left="108"/>
              <w:rPr>
                <w:b/>
                <w:sz w:val="24"/>
              </w:rPr>
            </w:pPr>
            <w:r>
              <w:rPr>
                <w:b/>
                <w:color w:val="6E9FC5"/>
                <w:spacing w:val="-2"/>
                <w:sz w:val="24"/>
              </w:rPr>
              <w:t>Grade</w:t>
            </w:r>
          </w:p>
        </w:tc>
        <w:tc>
          <w:tcPr>
            <w:tcW w:w="5123" w:type="dxa"/>
            <w:tcBorders>
              <w:right w:val="nil"/>
            </w:tcBorders>
          </w:tcPr>
          <w:p w14:paraId="695090FF" w14:textId="49F98447" w:rsidR="00FF3D9D" w:rsidRDefault="00C94EC7">
            <w:pPr>
              <w:pStyle w:val="TableParagraph"/>
              <w:spacing w:before="107"/>
              <w:ind w:left="105"/>
              <w:rPr>
                <w:b/>
              </w:rPr>
            </w:pPr>
            <w:r>
              <w:rPr>
                <w:b/>
                <w:color w:val="BA9C53"/>
              </w:rPr>
              <w:t xml:space="preserve">Grade </w:t>
            </w:r>
            <w:r w:rsidR="009E7558">
              <w:rPr>
                <w:b/>
                <w:color w:val="BA9C53"/>
                <w:spacing w:val="-10"/>
              </w:rPr>
              <w:t>G</w:t>
            </w:r>
            <w:r w:rsidR="005B1F0E">
              <w:rPr>
                <w:b/>
                <w:color w:val="BA9C53"/>
                <w:spacing w:val="-10"/>
              </w:rPr>
              <w:t xml:space="preserve"> / Grade </w:t>
            </w:r>
            <w:r w:rsidR="003F4A4E">
              <w:rPr>
                <w:b/>
                <w:color w:val="BA9C53"/>
                <w:spacing w:val="-10"/>
              </w:rPr>
              <w:t>H</w:t>
            </w:r>
          </w:p>
        </w:tc>
      </w:tr>
      <w:tr w:rsidR="00FF3D9D" w14:paraId="284900A8" w14:textId="77777777">
        <w:trPr>
          <w:trHeight w:val="501"/>
        </w:trPr>
        <w:tc>
          <w:tcPr>
            <w:tcW w:w="4448" w:type="dxa"/>
            <w:tcBorders>
              <w:left w:val="nil"/>
            </w:tcBorders>
          </w:tcPr>
          <w:p w14:paraId="2D8883E1" w14:textId="77777777" w:rsidR="00FF3D9D" w:rsidRDefault="00C94EC7">
            <w:pPr>
              <w:pStyle w:val="TableParagraph"/>
              <w:spacing w:before="108"/>
              <w:ind w:left="108"/>
              <w:rPr>
                <w:b/>
                <w:sz w:val="24"/>
              </w:rPr>
            </w:pPr>
            <w:r>
              <w:rPr>
                <w:b/>
                <w:color w:val="6E9FC5"/>
                <w:spacing w:val="-4"/>
                <w:sz w:val="24"/>
              </w:rPr>
              <w:t>Reporting</w:t>
            </w:r>
            <w:r>
              <w:rPr>
                <w:b/>
                <w:color w:val="6E9FC5"/>
                <w:spacing w:val="2"/>
                <w:sz w:val="24"/>
              </w:rPr>
              <w:t xml:space="preserve"> </w:t>
            </w:r>
            <w:r>
              <w:rPr>
                <w:b/>
                <w:color w:val="6E9FC5"/>
                <w:spacing w:val="-5"/>
                <w:sz w:val="24"/>
              </w:rPr>
              <w:t>to</w:t>
            </w:r>
          </w:p>
        </w:tc>
        <w:tc>
          <w:tcPr>
            <w:tcW w:w="5123" w:type="dxa"/>
            <w:tcBorders>
              <w:right w:val="nil"/>
            </w:tcBorders>
          </w:tcPr>
          <w:p w14:paraId="693819F7" w14:textId="057B208F" w:rsidR="00FF3D9D" w:rsidRDefault="00C94EC7">
            <w:pPr>
              <w:pStyle w:val="TableParagraph"/>
              <w:spacing w:before="107"/>
              <w:ind w:left="105"/>
            </w:pPr>
            <w:r>
              <w:t>Head</w:t>
            </w:r>
            <w:r>
              <w:rPr>
                <w:spacing w:val="-1"/>
              </w:rPr>
              <w:t xml:space="preserve"> </w:t>
            </w:r>
            <w:r>
              <w:t>of</w:t>
            </w:r>
            <w:r>
              <w:rPr>
                <w:spacing w:val="-3"/>
              </w:rPr>
              <w:t xml:space="preserve"> </w:t>
            </w:r>
            <w:r>
              <w:t>Commercial Operations</w:t>
            </w:r>
          </w:p>
        </w:tc>
      </w:tr>
      <w:tr w:rsidR="00FF3D9D" w14:paraId="4F7CEE92" w14:textId="77777777">
        <w:trPr>
          <w:trHeight w:val="499"/>
        </w:trPr>
        <w:tc>
          <w:tcPr>
            <w:tcW w:w="4448" w:type="dxa"/>
            <w:tcBorders>
              <w:left w:val="nil"/>
            </w:tcBorders>
          </w:tcPr>
          <w:p w14:paraId="13AB0467" w14:textId="77777777" w:rsidR="00FF3D9D" w:rsidRDefault="00C94EC7">
            <w:pPr>
              <w:pStyle w:val="TableParagraph"/>
              <w:spacing w:before="108"/>
              <w:ind w:left="108"/>
              <w:rPr>
                <w:b/>
                <w:sz w:val="24"/>
              </w:rPr>
            </w:pPr>
            <w:r>
              <w:rPr>
                <w:b/>
                <w:color w:val="6E9FC5"/>
                <w:spacing w:val="-2"/>
                <w:sz w:val="24"/>
              </w:rPr>
              <w:t>Line</w:t>
            </w:r>
            <w:r>
              <w:rPr>
                <w:b/>
                <w:color w:val="6E9FC5"/>
                <w:spacing w:val="-9"/>
                <w:sz w:val="24"/>
              </w:rPr>
              <w:t xml:space="preserve"> </w:t>
            </w:r>
            <w:r>
              <w:rPr>
                <w:b/>
                <w:color w:val="6E9FC5"/>
                <w:spacing w:val="-2"/>
                <w:sz w:val="24"/>
              </w:rPr>
              <w:t>Management</w:t>
            </w:r>
          </w:p>
        </w:tc>
        <w:tc>
          <w:tcPr>
            <w:tcW w:w="5123" w:type="dxa"/>
            <w:tcBorders>
              <w:right w:val="nil"/>
            </w:tcBorders>
          </w:tcPr>
          <w:p w14:paraId="22D48EF4" w14:textId="77777777" w:rsidR="00FF3D9D" w:rsidRDefault="00C94EC7">
            <w:pPr>
              <w:pStyle w:val="TableParagraph"/>
              <w:spacing w:before="108"/>
              <w:ind w:left="105"/>
            </w:pPr>
            <w:r>
              <w:rPr>
                <w:spacing w:val="-4"/>
              </w:rPr>
              <w:t>None</w:t>
            </w:r>
          </w:p>
        </w:tc>
      </w:tr>
      <w:tr w:rsidR="00FF3D9D" w14:paraId="2120758B" w14:textId="77777777">
        <w:trPr>
          <w:trHeight w:val="501"/>
        </w:trPr>
        <w:tc>
          <w:tcPr>
            <w:tcW w:w="4448" w:type="dxa"/>
            <w:tcBorders>
              <w:left w:val="nil"/>
            </w:tcBorders>
          </w:tcPr>
          <w:p w14:paraId="06D93F45" w14:textId="77777777" w:rsidR="00FF3D9D" w:rsidRDefault="00C94EC7">
            <w:pPr>
              <w:pStyle w:val="TableParagraph"/>
              <w:spacing w:before="108"/>
              <w:ind w:left="108"/>
              <w:rPr>
                <w:b/>
                <w:sz w:val="24"/>
              </w:rPr>
            </w:pPr>
            <w:r>
              <w:rPr>
                <w:b/>
                <w:color w:val="6E9FC5"/>
                <w:spacing w:val="-2"/>
                <w:sz w:val="24"/>
              </w:rPr>
              <w:t>Location</w:t>
            </w:r>
          </w:p>
        </w:tc>
        <w:tc>
          <w:tcPr>
            <w:tcW w:w="5123" w:type="dxa"/>
            <w:tcBorders>
              <w:right w:val="nil"/>
            </w:tcBorders>
          </w:tcPr>
          <w:p w14:paraId="575CE094" w14:textId="77777777" w:rsidR="00FF3D9D" w:rsidRDefault="00C94EC7">
            <w:pPr>
              <w:pStyle w:val="TableParagraph"/>
              <w:spacing w:before="107"/>
              <w:ind w:left="105"/>
            </w:pPr>
            <w:r>
              <w:t>Sulis</w:t>
            </w:r>
            <w:r>
              <w:rPr>
                <w:spacing w:val="-7"/>
              </w:rPr>
              <w:t xml:space="preserve"> </w:t>
            </w:r>
            <w:r>
              <w:t>Hospital</w:t>
            </w:r>
            <w:r>
              <w:rPr>
                <w:spacing w:val="-6"/>
              </w:rPr>
              <w:t xml:space="preserve"> </w:t>
            </w:r>
            <w:r>
              <w:rPr>
                <w:spacing w:val="-4"/>
              </w:rPr>
              <w:t>Bath</w:t>
            </w:r>
          </w:p>
        </w:tc>
      </w:tr>
      <w:tr w:rsidR="00FF3D9D" w14:paraId="235EB9FE" w14:textId="77777777">
        <w:trPr>
          <w:trHeight w:val="3276"/>
        </w:trPr>
        <w:tc>
          <w:tcPr>
            <w:tcW w:w="4448" w:type="dxa"/>
            <w:tcBorders>
              <w:left w:val="nil"/>
            </w:tcBorders>
          </w:tcPr>
          <w:p w14:paraId="754A1EEC" w14:textId="77777777" w:rsidR="00FF3D9D" w:rsidRDefault="00C94EC7">
            <w:pPr>
              <w:pStyle w:val="TableParagraph"/>
              <w:spacing w:before="108"/>
              <w:ind w:left="108"/>
              <w:rPr>
                <w:b/>
                <w:sz w:val="24"/>
              </w:rPr>
            </w:pPr>
            <w:r>
              <w:rPr>
                <w:b/>
                <w:color w:val="6E9FC5"/>
                <w:sz w:val="24"/>
              </w:rPr>
              <w:t>Role</w:t>
            </w:r>
            <w:r>
              <w:rPr>
                <w:b/>
                <w:color w:val="6E9FC5"/>
                <w:spacing w:val="-14"/>
                <w:sz w:val="24"/>
              </w:rPr>
              <w:t xml:space="preserve"> </w:t>
            </w:r>
            <w:r>
              <w:rPr>
                <w:b/>
                <w:color w:val="6E9FC5"/>
                <w:spacing w:val="-2"/>
                <w:sz w:val="24"/>
              </w:rPr>
              <w:t>Summary</w:t>
            </w:r>
          </w:p>
        </w:tc>
        <w:tc>
          <w:tcPr>
            <w:tcW w:w="5123" w:type="dxa"/>
            <w:tcBorders>
              <w:right w:val="nil"/>
            </w:tcBorders>
          </w:tcPr>
          <w:p w14:paraId="031285E1" w14:textId="64DC92E1" w:rsidR="00FF3D9D" w:rsidRDefault="009E7558">
            <w:pPr>
              <w:pStyle w:val="TableParagraph"/>
              <w:ind w:left="105"/>
            </w:pPr>
            <w:r w:rsidRPr="009E7558">
              <w:t xml:space="preserve">We are seeking a full-time </w:t>
            </w:r>
            <w:r w:rsidR="005B1F0E" w:rsidRPr="005B1F0E">
              <w:t xml:space="preserve">Service Operational Manager </w:t>
            </w:r>
            <w:r>
              <w:t>for Sulis Hospital Bath’</w:t>
            </w:r>
            <w:r w:rsidR="005B1F0E">
              <w:t>s Elective Surgical pathways</w:t>
            </w:r>
            <w:r w:rsidR="00FB6496">
              <w:t xml:space="preserve">. </w:t>
            </w:r>
          </w:p>
          <w:p w14:paraId="30A06F5F" w14:textId="77777777" w:rsidR="009E7558" w:rsidRDefault="009E7558">
            <w:pPr>
              <w:pStyle w:val="TableParagraph"/>
              <w:ind w:left="105"/>
            </w:pPr>
          </w:p>
          <w:p w14:paraId="7EB2993A" w14:textId="167F4F98" w:rsidR="009E7558" w:rsidRDefault="009E7558" w:rsidP="009E7558">
            <w:pPr>
              <w:pStyle w:val="TableParagraph"/>
              <w:ind w:left="105"/>
            </w:pPr>
            <w:r>
              <w:t xml:space="preserve">The post holder will be responsible for the effective operational delivery of </w:t>
            </w:r>
            <w:r w:rsidR="005B1F0E">
              <w:t xml:space="preserve">NHS and private elective surgical performance. Supporting pathways and maximizing </w:t>
            </w:r>
            <w:proofErr w:type="spellStart"/>
            <w:r w:rsidR="005B1F0E">
              <w:t>utilisation</w:t>
            </w:r>
            <w:proofErr w:type="spellEnd"/>
            <w:r w:rsidR="005B1F0E">
              <w:t xml:space="preserve"> to increase patient throughput. </w:t>
            </w:r>
          </w:p>
          <w:p w14:paraId="24AD3A5C" w14:textId="77777777" w:rsidR="009E7558" w:rsidRDefault="009E7558" w:rsidP="009E7558">
            <w:pPr>
              <w:pStyle w:val="TableParagraph"/>
              <w:ind w:left="105"/>
            </w:pPr>
          </w:p>
          <w:p w14:paraId="24A4B1AB" w14:textId="54160FE6" w:rsidR="009E7558" w:rsidRDefault="009E7558" w:rsidP="009E7558">
            <w:pPr>
              <w:pStyle w:val="TableParagraph"/>
              <w:ind w:left="105"/>
            </w:pPr>
            <w:r>
              <w:t xml:space="preserve">The post holder will work in partnership with the </w:t>
            </w:r>
            <w:r w:rsidR="005F4959">
              <w:t>Clinical Leads</w:t>
            </w:r>
            <w:r w:rsidR="00FB6496">
              <w:t>, External Stakeholders</w:t>
            </w:r>
            <w:r w:rsidR="005B1F0E">
              <w:t xml:space="preserve">, </w:t>
            </w:r>
            <w:r w:rsidR="00FB6496">
              <w:t>S</w:t>
            </w:r>
            <w:r w:rsidR="00FB6496" w:rsidRPr="00FB6496">
              <w:t xml:space="preserve">ulis and </w:t>
            </w:r>
            <w:r w:rsidR="00FB6496">
              <w:t>E</w:t>
            </w:r>
            <w:r w:rsidR="00FB6496" w:rsidRPr="00FB6496">
              <w:t xml:space="preserve">lective </w:t>
            </w:r>
            <w:r w:rsidR="00FB6496">
              <w:t>R</w:t>
            </w:r>
            <w:r w:rsidR="00FB6496" w:rsidRPr="00FB6496">
              <w:t xml:space="preserve">ecovery </w:t>
            </w:r>
            <w:r w:rsidR="00FB6496">
              <w:t>S</w:t>
            </w:r>
            <w:r w:rsidR="00FB6496" w:rsidRPr="00FB6496">
              <w:t xml:space="preserve">ystem </w:t>
            </w:r>
            <w:r w:rsidR="00FB6496">
              <w:t>L</w:t>
            </w:r>
            <w:r w:rsidR="00FB6496" w:rsidRPr="00FB6496">
              <w:t>ead</w:t>
            </w:r>
            <w:r w:rsidR="00FB6496">
              <w:t xml:space="preserve"> </w:t>
            </w:r>
            <w:r w:rsidR="005B1F0E">
              <w:t xml:space="preserve">and will report to the Head of Commercial Operations </w:t>
            </w:r>
            <w:r>
              <w:t xml:space="preserve">ensuring operational issues are addressed in a timely fashion and ensure that </w:t>
            </w:r>
            <w:r w:rsidR="005F4959">
              <w:t xml:space="preserve">Sulis Hospital Bath </w:t>
            </w:r>
            <w:r>
              <w:t>collectively achieves the challenging access, financial and clinical governance standards.</w:t>
            </w:r>
          </w:p>
          <w:p w14:paraId="5D40A338" w14:textId="77777777" w:rsidR="009E7558" w:rsidRDefault="009E7558" w:rsidP="009E7558">
            <w:pPr>
              <w:pStyle w:val="TableParagraph"/>
              <w:ind w:left="105"/>
            </w:pPr>
          </w:p>
          <w:p w14:paraId="13C27ABB" w14:textId="01312304" w:rsidR="009E7558" w:rsidRDefault="005B1F0E" w:rsidP="009E7558">
            <w:pPr>
              <w:pStyle w:val="TableParagraph"/>
              <w:ind w:left="105"/>
            </w:pPr>
            <w:r>
              <w:t>T</w:t>
            </w:r>
            <w:r w:rsidR="009E7558">
              <w:t xml:space="preserve">he postholder will bring together key </w:t>
            </w:r>
            <w:r>
              <w:t>pathways</w:t>
            </w:r>
            <w:r w:rsidR="009E7558">
              <w:t xml:space="preserve"> within the </w:t>
            </w:r>
            <w:r w:rsidR="00FB6496">
              <w:t>SOC</w:t>
            </w:r>
            <w:r w:rsidR="005F4959">
              <w:t xml:space="preserve"> programme</w:t>
            </w:r>
            <w:r w:rsidR="009E7558">
              <w:t xml:space="preserve"> and across</w:t>
            </w:r>
            <w:r w:rsidR="005F4959">
              <w:t xml:space="preserve"> Sulis Hospital</w:t>
            </w:r>
            <w:r w:rsidR="009E7558">
              <w:t>; leading and monitoring delivery</w:t>
            </w:r>
            <w:r w:rsidR="005209CA">
              <w:t xml:space="preserve"> </w:t>
            </w:r>
            <w:r w:rsidR="009E7558">
              <w:t xml:space="preserve">and supporting new </w:t>
            </w:r>
            <w:r w:rsidR="005F4959">
              <w:t>initiatives</w:t>
            </w:r>
            <w:r w:rsidR="009E7558">
              <w:t xml:space="preserve"> to become established. </w:t>
            </w:r>
          </w:p>
          <w:p w14:paraId="26EB142E" w14:textId="77777777" w:rsidR="009E7558" w:rsidRDefault="009E7558" w:rsidP="009E7558">
            <w:pPr>
              <w:pStyle w:val="TableParagraph"/>
              <w:ind w:left="105"/>
            </w:pPr>
          </w:p>
          <w:p w14:paraId="2371DDB0" w14:textId="01FB1720" w:rsidR="009E7558" w:rsidRDefault="009E7558" w:rsidP="009E7558">
            <w:pPr>
              <w:pStyle w:val="TableParagraph"/>
              <w:ind w:left="105"/>
            </w:pPr>
            <w:r>
              <w:t>The post holder will have a good understanding of the emerging Department of Health</w:t>
            </w:r>
            <w:r w:rsidR="005F4959">
              <w:t xml:space="preserve"> and NHSE</w:t>
            </w:r>
            <w:r>
              <w:t xml:space="preserve"> strategic direction and ensure that the teams are ready to respond to this challenging and changing agenda.</w:t>
            </w:r>
          </w:p>
          <w:p w14:paraId="62526C85" w14:textId="77777777" w:rsidR="009E7558" w:rsidRDefault="009E7558" w:rsidP="009E7558">
            <w:pPr>
              <w:pStyle w:val="TableParagraph"/>
              <w:ind w:left="105"/>
            </w:pPr>
          </w:p>
          <w:p w14:paraId="3D92DDCC" w14:textId="77777777" w:rsidR="005209CA" w:rsidRDefault="005209CA" w:rsidP="009E7558">
            <w:pPr>
              <w:pStyle w:val="TableParagraph"/>
              <w:ind w:left="105"/>
            </w:pPr>
          </w:p>
          <w:p w14:paraId="4F379BBE" w14:textId="5519104B" w:rsidR="009E7558" w:rsidRDefault="009E7558" w:rsidP="009E7558">
            <w:pPr>
              <w:pStyle w:val="TableParagraph"/>
              <w:ind w:left="105"/>
            </w:pPr>
            <w:r>
              <w:t xml:space="preserve">The postholder will take lead responsibility for ensuring the </w:t>
            </w:r>
            <w:r w:rsidR="005B1F0E">
              <w:t>Sulis Hospital Bath elective surgical</w:t>
            </w:r>
            <w:r>
              <w:t xml:space="preserve"> benchmarks positively compared to </w:t>
            </w:r>
            <w:r w:rsidR="005F4959">
              <w:t xml:space="preserve">budgeted targets and quality </w:t>
            </w:r>
            <w:r>
              <w:t>performance</w:t>
            </w:r>
            <w:r w:rsidR="005F4959">
              <w:t xml:space="preserve">. They will continue to </w:t>
            </w:r>
            <w:r>
              <w:t xml:space="preserve">develop a culture of continuous improvement within the </w:t>
            </w:r>
            <w:r w:rsidR="005F4959">
              <w:t>programme</w:t>
            </w:r>
            <w:r>
              <w:t>.</w:t>
            </w:r>
          </w:p>
        </w:tc>
      </w:tr>
      <w:tr w:rsidR="00FF3D9D" w14:paraId="31DE28C6" w14:textId="77777777">
        <w:trPr>
          <w:trHeight w:val="3074"/>
        </w:trPr>
        <w:tc>
          <w:tcPr>
            <w:tcW w:w="4448" w:type="dxa"/>
            <w:tcBorders>
              <w:left w:val="nil"/>
              <w:bottom w:val="nil"/>
            </w:tcBorders>
          </w:tcPr>
          <w:p w14:paraId="04120351" w14:textId="77777777" w:rsidR="00FF3D9D" w:rsidRPr="00EC2F82" w:rsidRDefault="00C94EC7">
            <w:pPr>
              <w:pStyle w:val="TableParagraph"/>
              <w:spacing w:before="108"/>
              <w:ind w:left="108" w:right="889"/>
              <w:rPr>
                <w:bCs/>
                <w:sz w:val="24"/>
              </w:rPr>
            </w:pPr>
            <w:r w:rsidRPr="00EC2F82">
              <w:rPr>
                <w:bCs/>
                <w:color w:val="6E9FC5"/>
                <w:sz w:val="24"/>
              </w:rPr>
              <w:lastRenderedPageBreak/>
              <w:t>Main</w:t>
            </w:r>
            <w:r w:rsidRPr="00EC2F82">
              <w:rPr>
                <w:bCs/>
                <w:color w:val="6E9FC5"/>
                <w:spacing w:val="-17"/>
                <w:sz w:val="24"/>
              </w:rPr>
              <w:t xml:space="preserve"> </w:t>
            </w:r>
            <w:r w:rsidRPr="00EC2F82">
              <w:rPr>
                <w:bCs/>
                <w:color w:val="6E9FC5"/>
                <w:sz w:val="24"/>
              </w:rPr>
              <w:t>Duties</w:t>
            </w:r>
            <w:r w:rsidRPr="00EC2F82">
              <w:rPr>
                <w:bCs/>
                <w:color w:val="6E9FC5"/>
                <w:spacing w:val="-17"/>
                <w:sz w:val="24"/>
              </w:rPr>
              <w:t xml:space="preserve"> </w:t>
            </w:r>
            <w:r w:rsidRPr="00EC2F82">
              <w:rPr>
                <w:bCs/>
                <w:color w:val="6E9FC5"/>
                <w:sz w:val="24"/>
              </w:rPr>
              <w:t xml:space="preserve">and </w:t>
            </w:r>
            <w:r w:rsidRPr="00EC2F82">
              <w:rPr>
                <w:bCs/>
                <w:color w:val="6E9FC5"/>
                <w:spacing w:val="-2"/>
                <w:sz w:val="24"/>
              </w:rPr>
              <w:t>Responsibilities</w:t>
            </w:r>
          </w:p>
        </w:tc>
        <w:tc>
          <w:tcPr>
            <w:tcW w:w="5123" w:type="dxa"/>
            <w:tcBorders>
              <w:bottom w:val="nil"/>
              <w:right w:val="nil"/>
            </w:tcBorders>
          </w:tcPr>
          <w:p w14:paraId="5475A54E" w14:textId="57887351" w:rsidR="00001B0E" w:rsidRPr="00EC2F82" w:rsidRDefault="00001B0E" w:rsidP="00001B0E">
            <w:pPr>
              <w:rPr>
                <w:bCs/>
              </w:rPr>
            </w:pPr>
            <w:r w:rsidRPr="00EC2F82">
              <w:rPr>
                <w:bCs/>
              </w:rPr>
              <w:t>ELECTIVE PATHWAY MANAGEMENT</w:t>
            </w:r>
          </w:p>
          <w:p w14:paraId="79DE6CD8" w14:textId="29761546" w:rsidR="00001B0E" w:rsidRPr="00EC2F82" w:rsidRDefault="00001B0E" w:rsidP="00EC2F82">
            <w:pPr>
              <w:pStyle w:val="ListParagraph"/>
              <w:numPr>
                <w:ilvl w:val="0"/>
                <w:numId w:val="14"/>
              </w:numPr>
              <w:rPr>
                <w:bCs/>
              </w:rPr>
            </w:pPr>
            <w:r w:rsidRPr="00EC2F82">
              <w:rPr>
                <w:bCs/>
              </w:rPr>
              <w:t>Provide guidance to Admin Manager and team as well as clinical administration teams on patient pathways, support and carry out necessary actions to move patients forward and have a plan per patient.</w:t>
            </w:r>
          </w:p>
          <w:p w14:paraId="73DAFE3F" w14:textId="6E61EB35" w:rsidR="00001B0E" w:rsidRPr="00EC2F82" w:rsidRDefault="00001B0E" w:rsidP="00001B0E">
            <w:pPr>
              <w:pStyle w:val="ListParagraph"/>
              <w:numPr>
                <w:ilvl w:val="0"/>
                <w:numId w:val="14"/>
              </w:numPr>
              <w:rPr>
                <w:bCs/>
              </w:rPr>
            </w:pPr>
            <w:r w:rsidRPr="00EC2F82">
              <w:rPr>
                <w:bCs/>
              </w:rPr>
              <w:t xml:space="preserve">Lead elective care training for Sulis using in-depth examples in </w:t>
            </w:r>
            <w:proofErr w:type="spellStart"/>
            <w:r w:rsidRPr="00EC2F82">
              <w:rPr>
                <w:bCs/>
              </w:rPr>
              <w:t>Compucare</w:t>
            </w:r>
            <w:proofErr w:type="spellEnd"/>
            <w:r w:rsidRPr="00EC2F82">
              <w:rPr>
                <w:bCs/>
              </w:rPr>
              <w:t>, other clinical systems, and elective care portals.</w:t>
            </w:r>
          </w:p>
          <w:p w14:paraId="4492C016" w14:textId="73BF235D" w:rsidR="008C1698" w:rsidRPr="00EC2F82" w:rsidRDefault="00001B0E" w:rsidP="008C1698">
            <w:pPr>
              <w:pStyle w:val="ListParagraph"/>
              <w:numPr>
                <w:ilvl w:val="0"/>
                <w:numId w:val="14"/>
              </w:numPr>
              <w:rPr>
                <w:bCs/>
              </w:rPr>
            </w:pPr>
            <w:r w:rsidRPr="00EC2F82">
              <w:rPr>
                <w:bCs/>
              </w:rPr>
              <w:t xml:space="preserve">Support the Admin </w:t>
            </w:r>
            <w:proofErr w:type="gramStart"/>
            <w:r w:rsidRPr="00EC2F82">
              <w:rPr>
                <w:bCs/>
              </w:rPr>
              <w:t>Lead</w:t>
            </w:r>
            <w:proofErr w:type="gramEnd"/>
            <w:r w:rsidRPr="00EC2F82">
              <w:rPr>
                <w:bCs/>
              </w:rPr>
              <w:t xml:space="preserve"> to manage the overall PTLs and liaise with the staff within services so all are aware on who is looking at certain weeks wait to gain movements per patients, to prevent staff duplicating work within the services.</w:t>
            </w:r>
          </w:p>
          <w:p w14:paraId="075FD983" w14:textId="138BCA68" w:rsidR="008C1698" w:rsidRPr="00EC2F82" w:rsidRDefault="00001B0E" w:rsidP="00001B0E">
            <w:pPr>
              <w:pStyle w:val="ListParagraph"/>
              <w:numPr>
                <w:ilvl w:val="0"/>
                <w:numId w:val="14"/>
              </w:numPr>
              <w:rPr>
                <w:bCs/>
              </w:rPr>
            </w:pPr>
            <w:r w:rsidRPr="00EC2F82">
              <w:rPr>
                <w:bCs/>
              </w:rPr>
              <w:t xml:space="preserve">Attending tracking meetings when required to give support to </w:t>
            </w:r>
            <w:r w:rsidR="008C1698" w:rsidRPr="00EC2F82">
              <w:rPr>
                <w:bCs/>
              </w:rPr>
              <w:t xml:space="preserve">the Admin Lead and clinical Leads where necessary. </w:t>
            </w:r>
          </w:p>
          <w:p w14:paraId="5C07C44F" w14:textId="21114153" w:rsidR="008C1698" w:rsidRPr="00EC2F82" w:rsidRDefault="00001B0E" w:rsidP="008C1698">
            <w:pPr>
              <w:pStyle w:val="ListParagraph"/>
              <w:numPr>
                <w:ilvl w:val="0"/>
                <w:numId w:val="14"/>
              </w:numPr>
              <w:rPr>
                <w:bCs/>
              </w:rPr>
            </w:pPr>
            <w:r w:rsidRPr="00EC2F82">
              <w:rPr>
                <w:bCs/>
              </w:rPr>
              <w:t>Create and manage SOP’s / Crib sheets for elective care including admissions add and remove from waiting list, updating patient level details, creating referrals)</w:t>
            </w:r>
          </w:p>
          <w:p w14:paraId="2E24B3DE" w14:textId="0BC8C6DC" w:rsidR="008C1698" w:rsidRPr="00EC2F82" w:rsidRDefault="00001B0E" w:rsidP="008C1698">
            <w:pPr>
              <w:pStyle w:val="ListParagraph"/>
              <w:numPr>
                <w:ilvl w:val="0"/>
                <w:numId w:val="14"/>
              </w:numPr>
              <w:rPr>
                <w:bCs/>
              </w:rPr>
            </w:pPr>
            <w:r w:rsidRPr="00EC2F82">
              <w:rPr>
                <w:bCs/>
              </w:rPr>
              <w:t>Prepare weekly reports for</w:t>
            </w:r>
            <w:r w:rsidR="008C1698" w:rsidRPr="00EC2F82">
              <w:rPr>
                <w:bCs/>
              </w:rPr>
              <w:t xml:space="preserve"> performance meetings</w:t>
            </w:r>
            <w:r w:rsidRPr="00EC2F82">
              <w:rPr>
                <w:bCs/>
              </w:rPr>
              <w:t>, 38-week month end breaches, 52 weeks month end breaches, 52 weeks on the day breaches</w:t>
            </w:r>
            <w:r w:rsidR="008C1698" w:rsidRPr="00EC2F82">
              <w:rPr>
                <w:bCs/>
              </w:rPr>
              <w:t>/</w:t>
            </w:r>
          </w:p>
          <w:p w14:paraId="4B7CF324" w14:textId="5E0B233D" w:rsidR="00001B0E" w:rsidRPr="00EC2F82" w:rsidRDefault="00001B0E" w:rsidP="00784718">
            <w:pPr>
              <w:pStyle w:val="ListParagraph"/>
              <w:numPr>
                <w:ilvl w:val="0"/>
                <w:numId w:val="14"/>
              </w:numPr>
              <w:rPr>
                <w:bCs/>
              </w:rPr>
            </w:pPr>
            <w:r w:rsidRPr="00EC2F82">
              <w:rPr>
                <w:bCs/>
              </w:rPr>
              <w:t xml:space="preserve">Attend </w:t>
            </w:r>
            <w:r w:rsidR="008C1698" w:rsidRPr="00EC2F82">
              <w:rPr>
                <w:bCs/>
              </w:rPr>
              <w:t>Sulis Hospital</w:t>
            </w:r>
            <w:r w:rsidRPr="00EC2F82">
              <w:rPr>
                <w:bCs/>
              </w:rPr>
              <w:t xml:space="preserve"> wide weekly huddle meetings and advising, guiding </w:t>
            </w:r>
            <w:r w:rsidR="008C1698" w:rsidRPr="00EC2F82">
              <w:rPr>
                <w:bCs/>
              </w:rPr>
              <w:t>teams</w:t>
            </w:r>
            <w:r w:rsidRPr="00EC2F82">
              <w:rPr>
                <w:bCs/>
              </w:rPr>
              <w:t xml:space="preserve"> and </w:t>
            </w:r>
            <w:r w:rsidR="008C1698" w:rsidRPr="00EC2F82">
              <w:rPr>
                <w:bCs/>
              </w:rPr>
              <w:t xml:space="preserve">Unit Leads </w:t>
            </w:r>
            <w:r w:rsidRPr="00EC2F82">
              <w:rPr>
                <w:bCs/>
              </w:rPr>
              <w:t>of next steps required for patients within their PTL’s.</w:t>
            </w:r>
          </w:p>
          <w:p w14:paraId="675878DC" w14:textId="77777777" w:rsidR="00EC2F82" w:rsidRPr="00EC2F82" w:rsidRDefault="00EC2F82" w:rsidP="00EC2F82">
            <w:pPr>
              <w:pStyle w:val="ListParagraph"/>
              <w:rPr>
                <w:bCs/>
              </w:rPr>
            </w:pPr>
          </w:p>
          <w:p w14:paraId="7198CF41" w14:textId="77777777" w:rsidR="00EC2F82" w:rsidRPr="00EC2F82" w:rsidRDefault="00EC2F82" w:rsidP="00EC2F82">
            <w:pPr>
              <w:rPr>
                <w:bCs/>
              </w:rPr>
            </w:pPr>
            <w:r w:rsidRPr="00EC2F82">
              <w:rPr>
                <w:bCs/>
              </w:rPr>
              <w:t>Performance Management</w:t>
            </w:r>
          </w:p>
          <w:p w14:paraId="1D01CE87" w14:textId="77777777" w:rsidR="00EC2F82" w:rsidRDefault="00EC2F82" w:rsidP="00E81B6C">
            <w:pPr>
              <w:pStyle w:val="ListParagraph"/>
              <w:numPr>
                <w:ilvl w:val="0"/>
                <w:numId w:val="15"/>
              </w:numPr>
              <w:rPr>
                <w:bCs/>
              </w:rPr>
            </w:pPr>
            <w:r w:rsidRPr="00EC2F82">
              <w:rPr>
                <w:bCs/>
              </w:rPr>
              <w:t>Responsible for overall safe and smooth delivery of identified services as set out in the hospital’s business plan and service frameworks.</w:t>
            </w:r>
          </w:p>
          <w:p w14:paraId="0F86D059" w14:textId="41F3AF9D" w:rsidR="00EC2F82" w:rsidRDefault="00EC2F82" w:rsidP="00BE15E1">
            <w:pPr>
              <w:pStyle w:val="ListParagraph"/>
              <w:numPr>
                <w:ilvl w:val="0"/>
                <w:numId w:val="15"/>
              </w:numPr>
              <w:rPr>
                <w:bCs/>
              </w:rPr>
            </w:pPr>
            <w:r w:rsidRPr="00EC2F82">
              <w:rPr>
                <w:bCs/>
              </w:rPr>
              <w:t>Responsible for delivering admitted and performance targets and metrics, including outcome objectives and service line reporting.</w:t>
            </w:r>
          </w:p>
          <w:p w14:paraId="5E47AA98" w14:textId="77777777" w:rsidR="00EC2F82" w:rsidRDefault="00EC2F82" w:rsidP="00740D4B">
            <w:pPr>
              <w:pStyle w:val="ListParagraph"/>
              <w:numPr>
                <w:ilvl w:val="0"/>
                <w:numId w:val="15"/>
              </w:numPr>
              <w:rPr>
                <w:bCs/>
              </w:rPr>
            </w:pPr>
            <w:r w:rsidRPr="00EC2F82">
              <w:rPr>
                <w:bCs/>
              </w:rPr>
              <w:t>Interpret data available within the service to report, monitor and track performance and to satisfy reporting requirements within the designated areas of responsibility.</w:t>
            </w:r>
          </w:p>
          <w:p w14:paraId="20B04D57" w14:textId="77777777" w:rsidR="00EC2F82" w:rsidRDefault="00EC2F82" w:rsidP="00D410A3">
            <w:pPr>
              <w:pStyle w:val="ListParagraph"/>
              <w:numPr>
                <w:ilvl w:val="0"/>
                <w:numId w:val="15"/>
              </w:numPr>
              <w:rPr>
                <w:bCs/>
              </w:rPr>
            </w:pPr>
            <w:r w:rsidRPr="00EC2F82">
              <w:rPr>
                <w:bCs/>
              </w:rPr>
              <w:t>Work in partnership with the Business Intelligence Team to provide specialty specific reports which feedback performance to the Head of Commercial Operations and other senior staff.</w:t>
            </w:r>
          </w:p>
          <w:p w14:paraId="131000FC" w14:textId="77777777" w:rsidR="00EC2F82" w:rsidRDefault="00EC2F82" w:rsidP="000A0A65">
            <w:pPr>
              <w:pStyle w:val="ListParagraph"/>
              <w:numPr>
                <w:ilvl w:val="0"/>
                <w:numId w:val="15"/>
              </w:numPr>
              <w:rPr>
                <w:bCs/>
              </w:rPr>
            </w:pPr>
            <w:r w:rsidRPr="00EC2F82">
              <w:rPr>
                <w:bCs/>
              </w:rPr>
              <w:t>Monitor levels of admitted activity against expectations and highlight any adverse variance to the Head of Commercial Operations and Operational Teams.</w:t>
            </w:r>
          </w:p>
          <w:p w14:paraId="6C53D67D" w14:textId="2FD82BAB" w:rsidR="00EC2F82" w:rsidRPr="00EC2F82" w:rsidRDefault="00EC2F82" w:rsidP="000A0A65">
            <w:pPr>
              <w:pStyle w:val="ListParagraph"/>
              <w:numPr>
                <w:ilvl w:val="0"/>
                <w:numId w:val="15"/>
              </w:numPr>
              <w:rPr>
                <w:bCs/>
              </w:rPr>
            </w:pPr>
            <w:r w:rsidRPr="00EC2F82">
              <w:rPr>
                <w:bCs/>
              </w:rPr>
              <w:t xml:space="preserve">Ensure that public and patient user views are </w:t>
            </w:r>
            <w:proofErr w:type="gramStart"/>
            <w:r w:rsidRPr="00EC2F82">
              <w:rPr>
                <w:bCs/>
              </w:rPr>
              <w:lastRenderedPageBreak/>
              <w:t>taken into account</w:t>
            </w:r>
            <w:proofErr w:type="gramEnd"/>
            <w:r w:rsidRPr="00EC2F82">
              <w:rPr>
                <w:bCs/>
              </w:rPr>
              <w:t xml:space="preserve"> in the planning and monitoring of services.</w:t>
            </w:r>
          </w:p>
          <w:p w14:paraId="3C64023F" w14:textId="77777777" w:rsidR="008C1698" w:rsidRPr="00EC2F82" w:rsidRDefault="008C1698" w:rsidP="008C1698">
            <w:pPr>
              <w:pStyle w:val="ListParagraph"/>
              <w:rPr>
                <w:bCs/>
              </w:rPr>
            </w:pPr>
          </w:p>
          <w:p w14:paraId="323D0DE7" w14:textId="6AB41888" w:rsidR="00001B0E" w:rsidRPr="00EC2F82" w:rsidRDefault="00001B0E" w:rsidP="00001B0E">
            <w:pPr>
              <w:rPr>
                <w:bCs/>
              </w:rPr>
            </w:pPr>
            <w:r w:rsidRPr="00EC2F82">
              <w:rPr>
                <w:bCs/>
              </w:rPr>
              <w:t>SERVICE IMPROVMENT</w:t>
            </w:r>
          </w:p>
          <w:p w14:paraId="40E4ED41" w14:textId="2E0FE125" w:rsidR="00001B0E" w:rsidRPr="00EC2F82" w:rsidRDefault="00001B0E" w:rsidP="00001B0E">
            <w:pPr>
              <w:pStyle w:val="ListParagraph"/>
              <w:numPr>
                <w:ilvl w:val="0"/>
                <w:numId w:val="11"/>
              </w:numPr>
              <w:rPr>
                <w:bCs/>
              </w:rPr>
            </w:pPr>
            <w:r w:rsidRPr="00EC2F82">
              <w:rPr>
                <w:bCs/>
              </w:rPr>
              <w:t>With the unit leads supports the development of efficient, effective, and high-quality patient focused services that is responsive to changing patterns of healthcare in conjunction with relevant stakeholders.</w:t>
            </w:r>
          </w:p>
          <w:p w14:paraId="1B1A5EC1" w14:textId="77777777" w:rsidR="00001B0E" w:rsidRPr="00EC2F82" w:rsidRDefault="00001B0E" w:rsidP="00001B0E">
            <w:pPr>
              <w:pStyle w:val="ListParagraph"/>
              <w:ind w:left="465"/>
              <w:rPr>
                <w:bCs/>
              </w:rPr>
            </w:pPr>
          </w:p>
          <w:p w14:paraId="14D35691" w14:textId="3E546533" w:rsidR="00001B0E" w:rsidRPr="00EC2F82" w:rsidRDefault="00001B0E" w:rsidP="00001B0E">
            <w:pPr>
              <w:pStyle w:val="ListParagraph"/>
              <w:numPr>
                <w:ilvl w:val="0"/>
                <w:numId w:val="11"/>
              </w:numPr>
              <w:rPr>
                <w:bCs/>
              </w:rPr>
            </w:pPr>
            <w:r w:rsidRPr="00EC2F82">
              <w:rPr>
                <w:bCs/>
              </w:rPr>
              <w:t xml:space="preserve">Identify opportunities and develop plans for service redesign, </w:t>
            </w:r>
            <w:proofErr w:type="spellStart"/>
            <w:r w:rsidRPr="00EC2F82">
              <w:rPr>
                <w:bCs/>
              </w:rPr>
              <w:t>utilising</w:t>
            </w:r>
            <w:proofErr w:type="spellEnd"/>
            <w:r w:rsidRPr="00EC2F82">
              <w:rPr>
                <w:bCs/>
              </w:rPr>
              <w:t xml:space="preserve"> service improvement techniques in line with the Sulis’ corporate strategy.</w:t>
            </w:r>
          </w:p>
          <w:p w14:paraId="61E61B90" w14:textId="77777777" w:rsidR="00001B0E" w:rsidRPr="00EC2F82" w:rsidRDefault="00001B0E" w:rsidP="00001B0E">
            <w:pPr>
              <w:rPr>
                <w:bCs/>
              </w:rPr>
            </w:pPr>
          </w:p>
          <w:p w14:paraId="2093E078" w14:textId="46BB264D" w:rsidR="00001B0E" w:rsidRPr="00EC2F82" w:rsidRDefault="00001B0E" w:rsidP="00001B0E">
            <w:pPr>
              <w:pStyle w:val="ListParagraph"/>
              <w:numPr>
                <w:ilvl w:val="0"/>
                <w:numId w:val="11"/>
              </w:numPr>
              <w:rPr>
                <w:bCs/>
              </w:rPr>
            </w:pPr>
            <w:r w:rsidRPr="00EC2F82">
              <w:rPr>
                <w:bCs/>
              </w:rPr>
              <w:t>Inform the development and implementation of annual business plans, which support the overall strategy of Sulis Hospital.</w:t>
            </w:r>
          </w:p>
          <w:p w14:paraId="14B92A79" w14:textId="77777777" w:rsidR="00001B0E" w:rsidRPr="00EC2F82" w:rsidRDefault="00001B0E" w:rsidP="00001B0E">
            <w:pPr>
              <w:rPr>
                <w:bCs/>
              </w:rPr>
            </w:pPr>
          </w:p>
          <w:p w14:paraId="63569AF6" w14:textId="7E0D82F3" w:rsidR="00001B0E" w:rsidRPr="00EC2F82" w:rsidRDefault="00001B0E" w:rsidP="000C6431">
            <w:pPr>
              <w:pStyle w:val="ListParagraph"/>
              <w:numPr>
                <w:ilvl w:val="0"/>
                <w:numId w:val="11"/>
              </w:numPr>
              <w:rPr>
                <w:bCs/>
              </w:rPr>
            </w:pPr>
            <w:r w:rsidRPr="00EC2F82">
              <w:rPr>
                <w:bCs/>
              </w:rPr>
              <w:t>Undertake performance reviews of the service, forecasting trends and developments that affect service delivery and provide information as requested.</w:t>
            </w:r>
          </w:p>
          <w:p w14:paraId="6765A2C1" w14:textId="1B29586F" w:rsidR="00001B0E" w:rsidRPr="00EC2F82" w:rsidRDefault="00001B0E" w:rsidP="00001B0E">
            <w:pPr>
              <w:rPr>
                <w:bCs/>
              </w:rPr>
            </w:pPr>
          </w:p>
          <w:p w14:paraId="13771124" w14:textId="7DE3FA8D" w:rsidR="00001B0E" w:rsidRPr="00EC2F82" w:rsidRDefault="00001B0E" w:rsidP="00001B0E">
            <w:pPr>
              <w:pStyle w:val="TableParagraph"/>
              <w:numPr>
                <w:ilvl w:val="0"/>
                <w:numId w:val="11"/>
              </w:numPr>
              <w:tabs>
                <w:tab w:val="left" w:pos="465"/>
              </w:tabs>
              <w:spacing w:before="1"/>
              <w:ind w:right="199"/>
              <w:rPr>
                <w:bCs/>
              </w:rPr>
            </w:pPr>
            <w:r w:rsidRPr="00EC2F82">
              <w:rPr>
                <w:bCs/>
              </w:rPr>
              <w:t>Participate in negotiations of service level agreements as required.</w:t>
            </w:r>
          </w:p>
          <w:p w14:paraId="59D93C1D" w14:textId="77777777" w:rsidR="00001B0E" w:rsidRPr="00EC2F82" w:rsidRDefault="00001B0E" w:rsidP="00001B0E">
            <w:pPr>
              <w:pStyle w:val="ListParagraph"/>
              <w:rPr>
                <w:bCs/>
              </w:rPr>
            </w:pPr>
          </w:p>
          <w:p w14:paraId="6A8C39D9" w14:textId="576687DD" w:rsidR="005F4959" w:rsidRPr="00EC2F82" w:rsidRDefault="005F4959" w:rsidP="00001B0E">
            <w:pPr>
              <w:pStyle w:val="TableParagraph"/>
              <w:numPr>
                <w:ilvl w:val="0"/>
                <w:numId w:val="11"/>
              </w:numPr>
              <w:tabs>
                <w:tab w:val="left" w:pos="465"/>
              </w:tabs>
              <w:spacing w:before="1"/>
              <w:ind w:right="199"/>
              <w:rPr>
                <w:bCs/>
              </w:rPr>
            </w:pPr>
            <w:r w:rsidRPr="00EC2F82">
              <w:rPr>
                <w:bCs/>
              </w:rPr>
              <w:t xml:space="preserve">To </w:t>
            </w:r>
            <w:proofErr w:type="spellStart"/>
            <w:r w:rsidRPr="00EC2F82">
              <w:rPr>
                <w:bCs/>
              </w:rPr>
              <w:t>analyse</w:t>
            </w:r>
            <w:proofErr w:type="spellEnd"/>
            <w:r w:rsidRPr="00EC2F82">
              <w:rPr>
                <w:bCs/>
              </w:rPr>
              <w:t xml:space="preserve"> and respond to ad-hoc situations in a timely, but objective manner when unplanned changes in supply/demand.</w:t>
            </w:r>
          </w:p>
          <w:p w14:paraId="20941E04" w14:textId="77777777" w:rsidR="005F4959" w:rsidRPr="00EC2F82" w:rsidRDefault="005F4959" w:rsidP="005F4959">
            <w:pPr>
              <w:pStyle w:val="TableParagraph"/>
              <w:tabs>
                <w:tab w:val="left" w:pos="465"/>
              </w:tabs>
              <w:spacing w:before="1"/>
              <w:ind w:left="465" w:right="199"/>
              <w:rPr>
                <w:bCs/>
              </w:rPr>
            </w:pPr>
          </w:p>
          <w:p w14:paraId="39FAD7E8" w14:textId="2939458B" w:rsidR="005F4959" w:rsidRPr="00EC2F82" w:rsidRDefault="005B1F0E" w:rsidP="005B1F0E">
            <w:pPr>
              <w:pStyle w:val="TableParagraph"/>
              <w:numPr>
                <w:ilvl w:val="0"/>
                <w:numId w:val="11"/>
              </w:numPr>
              <w:tabs>
                <w:tab w:val="left" w:pos="465"/>
              </w:tabs>
              <w:spacing w:before="1"/>
              <w:ind w:right="199"/>
              <w:rPr>
                <w:bCs/>
              </w:rPr>
            </w:pPr>
            <w:r w:rsidRPr="00EC2F82">
              <w:rPr>
                <w:bCs/>
              </w:rPr>
              <w:t xml:space="preserve">Ensure implementation of clinical governance, complaints, and risk management process for the service in monitoring of compliance with clinical governance standards, other </w:t>
            </w:r>
            <w:r w:rsidR="00001B0E" w:rsidRPr="00EC2F82">
              <w:rPr>
                <w:bCs/>
              </w:rPr>
              <w:t>Hospital</w:t>
            </w:r>
            <w:r w:rsidRPr="00EC2F82">
              <w:rPr>
                <w:bCs/>
              </w:rPr>
              <w:t>-wide policies and processes and best practice requirements.</w:t>
            </w:r>
          </w:p>
          <w:p w14:paraId="2553B4EC" w14:textId="77777777" w:rsidR="005B1F0E" w:rsidRPr="00EC2F82" w:rsidRDefault="005B1F0E" w:rsidP="00001B0E">
            <w:pPr>
              <w:pStyle w:val="TableParagraph"/>
              <w:tabs>
                <w:tab w:val="left" w:pos="465"/>
              </w:tabs>
              <w:spacing w:before="1"/>
              <w:ind w:left="104" w:right="199"/>
              <w:rPr>
                <w:bCs/>
              </w:rPr>
            </w:pPr>
          </w:p>
          <w:p w14:paraId="6739BFB6" w14:textId="77777777" w:rsidR="005F4959" w:rsidRPr="00EC2F82" w:rsidRDefault="005F4959" w:rsidP="005F4959">
            <w:pPr>
              <w:pStyle w:val="TableParagraph"/>
              <w:numPr>
                <w:ilvl w:val="0"/>
                <w:numId w:val="11"/>
              </w:numPr>
              <w:tabs>
                <w:tab w:val="left" w:pos="465"/>
              </w:tabs>
              <w:spacing w:before="1"/>
              <w:ind w:right="199"/>
              <w:rPr>
                <w:bCs/>
              </w:rPr>
            </w:pPr>
            <w:r w:rsidRPr="00EC2F82">
              <w:rPr>
                <w:bCs/>
              </w:rPr>
              <w:t xml:space="preserve">Assess and </w:t>
            </w:r>
            <w:proofErr w:type="spellStart"/>
            <w:r w:rsidRPr="00EC2F82">
              <w:rPr>
                <w:bCs/>
              </w:rPr>
              <w:t>analyse</w:t>
            </w:r>
            <w:proofErr w:type="spellEnd"/>
            <w:r w:rsidRPr="00EC2F82">
              <w:rPr>
                <w:bCs/>
              </w:rPr>
              <w:t xml:space="preserve"> complex data gathered from various sources, together with own audits as and when required, </w:t>
            </w:r>
            <w:proofErr w:type="gramStart"/>
            <w:r w:rsidRPr="00EC2F82">
              <w:rPr>
                <w:bCs/>
              </w:rPr>
              <w:t>in order to</w:t>
            </w:r>
            <w:proofErr w:type="gramEnd"/>
            <w:r w:rsidRPr="00EC2F82">
              <w:rPr>
                <w:bCs/>
              </w:rPr>
              <w:t xml:space="preserve"> identify patterns and trends to enable effective and informed decision making and long-term planning of services.</w:t>
            </w:r>
          </w:p>
          <w:p w14:paraId="48DBDD86" w14:textId="77777777" w:rsidR="005F4959" w:rsidRPr="00EC2F82" w:rsidRDefault="005F4959" w:rsidP="005F4959">
            <w:pPr>
              <w:pStyle w:val="TableParagraph"/>
              <w:tabs>
                <w:tab w:val="left" w:pos="465"/>
              </w:tabs>
              <w:spacing w:before="1"/>
              <w:ind w:left="104" w:right="199"/>
              <w:rPr>
                <w:bCs/>
              </w:rPr>
            </w:pPr>
          </w:p>
          <w:p w14:paraId="6D0CC380" w14:textId="167693A7" w:rsidR="00001B0E" w:rsidRPr="00EC2F82" w:rsidRDefault="00001B0E" w:rsidP="00001B0E">
            <w:pPr>
              <w:pStyle w:val="TableParagraph"/>
              <w:numPr>
                <w:ilvl w:val="0"/>
                <w:numId w:val="11"/>
              </w:numPr>
              <w:tabs>
                <w:tab w:val="left" w:pos="465"/>
              </w:tabs>
              <w:spacing w:before="1"/>
              <w:ind w:right="199"/>
              <w:rPr>
                <w:bCs/>
              </w:rPr>
            </w:pPr>
            <w:r w:rsidRPr="00EC2F82">
              <w:rPr>
                <w:bCs/>
              </w:rPr>
              <w:t xml:space="preserve">In conjunction with the </w:t>
            </w:r>
            <w:r w:rsidR="00EC2F82" w:rsidRPr="00EC2F82">
              <w:rPr>
                <w:bCs/>
              </w:rPr>
              <w:t>Head of Commercial Operations and Unit Leads support the delivery of the strategy as well as addressing</w:t>
            </w:r>
            <w:r w:rsidRPr="00EC2F82">
              <w:rPr>
                <w:bCs/>
              </w:rPr>
              <w:t xml:space="preserve"> recruitment, retention, induction, </w:t>
            </w:r>
            <w:proofErr w:type="gramStart"/>
            <w:r w:rsidRPr="00EC2F82">
              <w:rPr>
                <w:bCs/>
              </w:rPr>
              <w:t>support</w:t>
            </w:r>
            <w:proofErr w:type="gramEnd"/>
            <w:r w:rsidRPr="00EC2F82">
              <w:rPr>
                <w:bCs/>
              </w:rPr>
              <w:t xml:space="preserve"> and development of all staff within the service, in collaboration with relevant stakeholders in line with the business plan.</w:t>
            </w:r>
          </w:p>
          <w:p w14:paraId="560710E6" w14:textId="77777777" w:rsidR="00001B0E" w:rsidRPr="00EC2F82" w:rsidRDefault="00001B0E" w:rsidP="00001B0E">
            <w:pPr>
              <w:pStyle w:val="TableParagraph"/>
              <w:tabs>
                <w:tab w:val="left" w:pos="465"/>
              </w:tabs>
              <w:spacing w:before="1"/>
              <w:ind w:right="199"/>
              <w:rPr>
                <w:bCs/>
              </w:rPr>
            </w:pPr>
          </w:p>
          <w:p w14:paraId="425876C7" w14:textId="3529604B" w:rsidR="00001B0E" w:rsidRPr="00EC2F82" w:rsidRDefault="00001B0E" w:rsidP="00001B0E">
            <w:pPr>
              <w:pStyle w:val="TableParagraph"/>
              <w:numPr>
                <w:ilvl w:val="0"/>
                <w:numId w:val="11"/>
              </w:numPr>
              <w:tabs>
                <w:tab w:val="left" w:pos="465"/>
              </w:tabs>
              <w:spacing w:before="1"/>
              <w:ind w:right="199"/>
              <w:rPr>
                <w:bCs/>
              </w:rPr>
            </w:pPr>
            <w:r w:rsidRPr="00EC2F82">
              <w:rPr>
                <w:bCs/>
              </w:rPr>
              <w:t>Responsible for ensuring that all staff managed by the post holder have job appropriate and mandatory training and personal development plans.</w:t>
            </w:r>
          </w:p>
          <w:p w14:paraId="0F5FEFBF" w14:textId="77777777" w:rsidR="00001B0E" w:rsidRPr="00EC2F82" w:rsidRDefault="00001B0E" w:rsidP="00001B0E">
            <w:pPr>
              <w:pStyle w:val="TableParagraph"/>
              <w:tabs>
                <w:tab w:val="left" w:pos="465"/>
              </w:tabs>
              <w:spacing w:before="1"/>
              <w:ind w:right="199"/>
              <w:rPr>
                <w:bCs/>
              </w:rPr>
            </w:pPr>
          </w:p>
          <w:p w14:paraId="56D19598" w14:textId="008E01CD" w:rsidR="00001B0E" w:rsidRPr="00EC2F82" w:rsidRDefault="00001B0E" w:rsidP="00001B0E">
            <w:pPr>
              <w:pStyle w:val="TableParagraph"/>
              <w:numPr>
                <w:ilvl w:val="0"/>
                <w:numId w:val="11"/>
              </w:numPr>
              <w:tabs>
                <w:tab w:val="left" w:pos="465"/>
              </w:tabs>
              <w:spacing w:before="1"/>
              <w:ind w:right="199"/>
              <w:rPr>
                <w:bCs/>
              </w:rPr>
            </w:pPr>
            <w:r w:rsidRPr="00EC2F82">
              <w:rPr>
                <w:bCs/>
              </w:rPr>
              <w:t xml:space="preserve">Ensure staff compliance with appropriate </w:t>
            </w:r>
            <w:r w:rsidR="008C1698" w:rsidRPr="00EC2F82">
              <w:rPr>
                <w:bCs/>
              </w:rPr>
              <w:t>Sulis Hospital</w:t>
            </w:r>
            <w:r w:rsidRPr="00EC2F82">
              <w:rPr>
                <w:bCs/>
              </w:rPr>
              <w:t xml:space="preserve"> and HR policies and procedures.</w:t>
            </w:r>
          </w:p>
          <w:p w14:paraId="08018B3D" w14:textId="77777777" w:rsidR="00001B0E" w:rsidRPr="00EC2F82" w:rsidRDefault="00001B0E" w:rsidP="00001B0E">
            <w:pPr>
              <w:pStyle w:val="TableParagraph"/>
              <w:tabs>
                <w:tab w:val="left" w:pos="465"/>
              </w:tabs>
              <w:spacing w:before="1"/>
              <w:ind w:right="199"/>
              <w:rPr>
                <w:bCs/>
              </w:rPr>
            </w:pPr>
          </w:p>
          <w:p w14:paraId="35CE3F2A" w14:textId="50BCA96E" w:rsidR="005F4959" w:rsidRPr="00EC2F82" w:rsidRDefault="00001B0E" w:rsidP="00001B0E">
            <w:pPr>
              <w:pStyle w:val="TableParagraph"/>
              <w:numPr>
                <w:ilvl w:val="0"/>
                <w:numId w:val="11"/>
              </w:numPr>
              <w:tabs>
                <w:tab w:val="left" w:pos="465"/>
              </w:tabs>
              <w:spacing w:before="1"/>
              <w:ind w:right="199"/>
              <w:rPr>
                <w:bCs/>
              </w:rPr>
            </w:pPr>
            <w:r w:rsidRPr="00EC2F82">
              <w:rPr>
                <w:bCs/>
              </w:rPr>
              <w:t xml:space="preserve">Line </w:t>
            </w:r>
            <w:proofErr w:type="gramStart"/>
            <w:r w:rsidRPr="00EC2F82">
              <w:rPr>
                <w:bCs/>
              </w:rPr>
              <w:t>manage</w:t>
            </w:r>
            <w:proofErr w:type="gramEnd"/>
            <w:r w:rsidRPr="00EC2F82">
              <w:rPr>
                <w:bCs/>
              </w:rPr>
              <w:t>, coach, motivate and develop team morale through effective personal leadership.</w:t>
            </w:r>
          </w:p>
          <w:p w14:paraId="70BCCA75" w14:textId="77777777" w:rsidR="00001B0E" w:rsidRPr="00EC2F82" w:rsidRDefault="00001B0E" w:rsidP="00001B0E">
            <w:pPr>
              <w:pStyle w:val="TableParagraph"/>
              <w:tabs>
                <w:tab w:val="left" w:pos="465"/>
              </w:tabs>
              <w:spacing w:before="1"/>
              <w:ind w:right="199"/>
              <w:rPr>
                <w:bCs/>
              </w:rPr>
            </w:pPr>
          </w:p>
          <w:p w14:paraId="6C8B1640" w14:textId="13CD8664" w:rsidR="00001B0E" w:rsidRPr="00EC2F82" w:rsidRDefault="00001B0E" w:rsidP="00001B0E">
            <w:pPr>
              <w:pStyle w:val="TableParagraph"/>
              <w:numPr>
                <w:ilvl w:val="0"/>
                <w:numId w:val="11"/>
              </w:numPr>
              <w:tabs>
                <w:tab w:val="left" w:pos="465"/>
              </w:tabs>
              <w:spacing w:before="1"/>
              <w:ind w:right="199"/>
              <w:rPr>
                <w:bCs/>
              </w:rPr>
            </w:pPr>
            <w:r w:rsidRPr="00EC2F82">
              <w:rPr>
                <w:bCs/>
              </w:rPr>
              <w:t>Manage reporting on budget positions across the service to support the Delivery</w:t>
            </w:r>
          </w:p>
          <w:p w14:paraId="077F1891" w14:textId="7F20C1F7" w:rsidR="00FF3D9D" w:rsidRPr="00EC2F82" w:rsidRDefault="00FF3D9D" w:rsidP="005F4959">
            <w:pPr>
              <w:pStyle w:val="TableParagraph"/>
              <w:tabs>
                <w:tab w:val="left" w:pos="465"/>
              </w:tabs>
              <w:spacing w:before="1"/>
              <w:ind w:left="104" w:right="199"/>
              <w:rPr>
                <w:bCs/>
              </w:rPr>
            </w:pPr>
          </w:p>
        </w:tc>
      </w:tr>
    </w:tbl>
    <w:p w14:paraId="32CF1351" w14:textId="77777777" w:rsidR="00FF3D9D" w:rsidRDefault="00FF3D9D">
      <w:pPr>
        <w:sectPr w:rsidR="00FF3D9D">
          <w:type w:val="continuous"/>
          <w:pgSz w:w="11900" w:h="16850"/>
          <w:pgMar w:top="0" w:right="660" w:bottom="280" w:left="960" w:header="720" w:footer="720" w:gutter="0"/>
          <w:cols w:space="720"/>
        </w:sectPr>
      </w:pPr>
    </w:p>
    <w:tbl>
      <w:tblPr>
        <w:tblW w:w="0" w:type="auto"/>
        <w:tblInd w:w="238" w:type="dxa"/>
        <w:tblBorders>
          <w:top w:val="single" w:sz="2" w:space="0" w:color="C2C1C2"/>
          <w:left w:val="single" w:sz="2" w:space="0" w:color="C2C1C2"/>
          <w:bottom w:val="single" w:sz="2" w:space="0" w:color="C2C1C2"/>
          <w:right w:val="single" w:sz="2" w:space="0" w:color="C2C1C2"/>
          <w:insideH w:val="single" w:sz="2" w:space="0" w:color="C2C1C2"/>
          <w:insideV w:val="single" w:sz="2" w:space="0" w:color="C2C1C2"/>
        </w:tblBorders>
        <w:tblLayout w:type="fixed"/>
        <w:tblCellMar>
          <w:left w:w="0" w:type="dxa"/>
          <w:right w:w="0" w:type="dxa"/>
        </w:tblCellMar>
        <w:tblLook w:val="01E0" w:firstRow="1" w:lastRow="1" w:firstColumn="1" w:lastColumn="1" w:noHBand="0" w:noVBand="0"/>
      </w:tblPr>
      <w:tblGrid>
        <w:gridCol w:w="4448"/>
        <w:gridCol w:w="5123"/>
      </w:tblGrid>
      <w:tr w:rsidR="00FF3D9D" w14:paraId="4FEFC851" w14:textId="77777777">
        <w:trPr>
          <w:trHeight w:val="8552"/>
        </w:trPr>
        <w:tc>
          <w:tcPr>
            <w:tcW w:w="4448" w:type="dxa"/>
            <w:tcBorders>
              <w:top w:val="nil"/>
              <w:left w:val="nil"/>
            </w:tcBorders>
          </w:tcPr>
          <w:p w14:paraId="4D24C6AB" w14:textId="77777777" w:rsidR="00FF3D9D" w:rsidRDefault="00FF3D9D">
            <w:pPr>
              <w:pStyle w:val="TableParagraph"/>
              <w:rPr>
                <w:rFonts w:ascii="Times New Roman"/>
              </w:rPr>
            </w:pPr>
          </w:p>
        </w:tc>
        <w:tc>
          <w:tcPr>
            <w:tcW w:w="5123" w:type="dxa"/>
            <w:tcBorders>
              <w:top w:val="nil"/>
              <w:right w:val="nil"/>
            </w:tcBorders>
          </w:tcPr>
          <w:p w14:paraId="145304E7" w14:textId="77777777" w:rsidR="00FF3D9D" w:rsidRDefault="00C94EC7">
            <w:pPr>
              <w:pStyle w:val="TableParagraph"/>
              <w:numPr>
                <w:ilvl w:val="0"/>
                <w:numId w:val="10"/>
              </w:numPr>
              <w:tabs>
                <w:tab w:val="left" w:pos="465"/>
              </w:tabs>
              <w:spacing w:line="237" w:lineRule="auto"/>
              <w:ind w:right="797"/>
              <w:rPr>
                <w:rFonts w:ascii="Symbol" w:hAnsi="Symbol"/>
                <w:sz w:val="24"/>
              </w:rPr>
            </w:pPr>
            <w:r>
              <w:t>All</w:t>
            </w:r>
            <w:r>
              <w:rPr>
                <w:spacing w:val="-4"/>
              </w:rPr>
              <w:t xml:space="preserve"> </w:t>
            </w:r>
            <w:r>
              <w:t>other</w:t>
            </w:r>
            <w:r>
              <w:rPr>
                <w:spacing w:val="-7"/>
              </w:rPr>
              <w:t xml:space="preserve"> </w:t>
            </w:r>
            <w:r>
              <w:t>duties</w:t>
            </w:r>
            <w:r>
              <w:rPr>
                <w:spacing w:val="-7"/>
              </w:rPr>
              <w:t xml:space="preserve"> </w:t>
            </w:r>
            <w:r>
              <w:t>as</w:t>
            </w:r>
            <w:r>
              <w:rPr>
                <w:spacing w:val="-4"/>
              </w:rPr>
              <w:t xml:space="preserve"> </w:t>
            </w:r>
            <w:r>
              <w:t>required</w:t>
            </w:r>
            <w:r>
              <w:rPr>
                <w:spacing w:val="-3"/>
              </w:rPr>
              <w:t xml:space="preserve"> </w:t>
            </w:r>
            <w:r>
              <w:t>in</w:t>
            </w:r>
            <w:r>
              <w:rPr>
                <w:spacing w:val="-4"/>
              </w:rPr>
              <w:t xml:space="preserve"> </w:t>
            </w:r>
            <w:r>
              <w:t>line</w:t>
            </w:r>
            <w:r>
              <w:rPr>
                <w:spacing w:val="-6"/>
              </w:rPr>
              <w:t xml:space="preserve"> </w:t>
            </w:r>
            <w:r>
              <w:t>with</w:t>
            </w:r>
            <w:r>
              <w:rPr>
                <w:spacing w:val="-6"/>
              </w:rPr>
              <w:t xml:space="preserve"> </w:t>
            </w:r>
            <w:r>
              <w:t>the grading of this role.</w:t>
            </w:r>
          </w:p>
        </w:tc>
      </w:tr>
      <w:tr w:rsidR="00FF3D9D" w14:paraId="26F2367C" w14:textId="77777777">
        <w:trPr>
          <w:trHeight w:val="1747"/>
        </w:trPr>
        <w:tc>
          <w:tcPr>
            <w:tcW w:w="4448" w:type="dxa"/>
            <w:tcBorders>
              <w:left w:val="nil"/>
            </w:tcBorders>
          </w:tcPr>
          <w:p w14:paraId="3CE4A052" w14:textId="77777777" w:rsidR="00FF3D9D" w:rsidRDefault="00C94EC7">
            <w:pPr>
              <w:pStyle w:val="TableParagraph"/>
              <w:spacing w:before="108"/>
              <w:ind w:left="108"/>
              <w:rPr>
                <w:b/>
                <w:sz w:val="24"/>
              </w:rPr>
            </w:pPr>
            <w:r>
              <w:rPr>
                <w:b/>
                <w:color w:val="6E9FC5"/>
                <w:sz w:val="24"/>
              </w:rPr>
              <w:t xml:space="preserve">Safeguarding children and vulnerable </w:t>
            </w:r>
            <w:r>
              <w:rPr>
                <w:b/>
                <w:color w:val="6E9FC5"/>
                <w:spacing w:val="-2"/>
                <w:sz w:val="24"/>
              </w:rPr>
              <w:t>adults</w:t>
            </w:r>
          </w:p>
        </w:tc>
        <w:tc>
          <w:tcPr>
            <w:tcW w:w="5123" w:type="dxa"/>
            <w:tcBorders>
              <w:right w:val="nil"/>
            </w:tcBorders>
          </w:tcPr>
          <w:p w14:paraId="29E73BEA" w14:textId="77777777" w:rsidR="00FF3D9D" w:rsidRDefault="00C94EC7">
            <w:pPr>
              <w:pStyle w:val="TableParagraph"/>
              <w:spacing w:before="107"/>
              <w:ind w:left="112" w:right="105"/>
              <w:jc w:val="both"/>
            </w:pPr>
            <w:r>
              <w:t>All employees and volunteers working within Sulis Hospital have a responsibility for safeguarding and promoting</w:t>
            </w:r>
            <w:r>
              <w:rPr>
                <w:spacing w:val="-16"/>
              </w:rPr>
              <w:t xml:space="preserve"> </w:t>
            </w:r>
            <w:r>
              <w:t>the</w:t>
            </w:r>
            <w:r>
              <w:rPr>
                <w:spacing w:val="-15"/>
              </w:rPr>
              <w:t xml:space="preserve"> </w:t>
            </w:r>
            <w:r>
              <w:t>welfare</w:t>
            </w:r>
            <w:r>
              <w:rPr>
                <w:spacing w:val="-15"/>
              </w:rPr>
              <w:t xml:space="preserve"> </w:t>
            </w:r>
            <w:r>
              <w:t>of</w:t>
            </w:r>
            <w:r>
              <w:rPr>
                <w:spacing w:val="-16"/>
              </w:rPr>
              <w:t xml:space="preserve"> </w:t>
            </w:r>
            <w:r>
              <w:t>children</w:t>
            </w:r>
            <w:r>
              <w:rPr>
                <w:spacing w:val="-15"/>
              </w:rPr>
              <w:t xml:space="preserve"> </w:t>
            </w:r>
            <w:r>
              <w:t>and</w:t>
            </w:r>
            <w:r>
              <w:rPr>
                <w:spacing w:val="-15"/>
              </w:rPr>
              <w:t xml:space="preserve"> </w:t>
            </w:r>
            <w:r>
              <w:t>vulnerable</w:t>
            </w:r>
            <w:r>
              <w:rPr>
                <w:spacing w:val="-15"/>
              </w:rPr>
              <w:t xml:space="preserve"> </w:t>
            </w:r>
            <w:r>
              <w:t xml:space="preserve">adults. Initial and refresher training is available to enable you to understand and carry out your duties in relation to </w:t>
            </w:r>
            <w:r>
              <w:rPr>
                <w:spacing w:val="-2"/>
              </w:rPr>
              <w:t>safeguarding.</w:t>
            </w:r>
          </w:p>
        </w:tc>
      </w:tr>
      <w:tr w:rsidR="00FF3D9D" w14:paraId="1E24AF81" w14:textId="77777777">
        <w:trPr>
          <w:trHeight w:val="4126"/>
        </w:trPr>
        <w:tc>
          <w:tcPr>
            <w:tcW w:w="4448" w:type="dxa"/>
            <w:tcBorders>
              <w:left w:val="nil"/>
              <w:bottom w:val="nil"/>
            </w:tcBorders>
          </w:tcPr>
          <w:p w14:paraId="3520E88C" w14:textId="77777777" w:rsidR="00FF3D9D" w:rsidRDefault="00C94EC7">
            <w:pPr>
              <w:pStyle w:val="TableParagraph"/>
              <w:spacing w:before="107"/>
              <w:ind w:left="108"/>
              <w:rPr>
                <w:b/>
              </w:rPr>
            </w:pPr>
            <w:r>
              <w:rPr>
                <w:b/>
                <w:color w:val="6E9FC5"/>
              </w:rPr>
              <w:lastRenderedPageBreak/>
              <w:t>Health</w:t>
            </w:r>
            <w:r>
              <w:rPr>
                <w:b/>
                <w:color w:val="6E9FC5"/>
                <w:spacing w:val="-4"/>
              </w:rPr>
              <w:t xml:space="preserve"> </w:t>
            </w:r>
            <w:r>
              <w:rPr>
                <w:b/>
                <w:color w:val="6E9FC5"/>
              </w:rPr>
              <w:t>and</w:t>
            </w:r>
            <w:r>
              <w:rPr>
                <w:b/>
                <w:color w:val="6E9FC5"/>
                <w:spacing w:val="-3"/>
              </w:rPr>
              <w:t xml:space="preserve"> </w:t>
            </w:r>
            <w:r>
              <w:rPr>
                <w:b/>
                <w:color w:val="6E9FC5"/>
                <w:spacing w:val="-2"/>
              </w:rPr>
              <w:t>Safety</w:t>
            </w:r>
          </w:p>
        </w:tc>
        <w:tc>
          <w:tcPr>
            <w:tcW w:w="5123" w:type="dxa"/>
            <w:tcBorders>
              <w:bottom w:val="nil"/>
              <w:right w:val="nil"/>
            </w:tcBorders>
          </w:tcPr>
          <w:p w14:paraId="4A8610DC" w14:textId="77777777" w:rsidR="00FF3D9D" w:rsidRDefault="00C94EC7">
            <w:pPr>
              <w:pStyle w:val="TableParagraph"/>
              <w:numPr>
                <w:ilvl w:val="0"/>
                <w:numId w:val="9"/>
              </w:numPr>
              <w:tabs>
                <w:tab w:val="left" w:pos="465"/>
              </w:tabs>
              <w:spacing w:before="107"/>
              <w:ind w:right="582"/>
            </w:pPr>
            <w:r>
              <w:t>To take reasonable care to prevent injury to themselves</w:t>
            </w:r>
            <w:r>
              <w:rPr>
                <w:spacing w:val="-4"/>
              </w:rPr>
              <w:t xml:space="preserve"> </w:t>
            </w:r>
            <w:r>
              <w:t>or</w:t>
            </w:r>
            <w:r>
              <w:rPr>
                <w:spacing w:val="-6"/>
              </w:rPr>
              <w:t xml:space="preserve"> </w:t>
            </w:r>
            <w:r>
              <w:t>others</w:t>
            </w:r>
            <w:r>
              <w:rPr>
                <w:spacing w:val="-4"/>
              </w:rPr>
              <w:t xml:space="preserve"> </w:t>
            </w:r>
            <w:r>
              <w:t>who</w:t>
            </w:r>
            <w:r>
              <w:rPr>
                <w:spacing w:val="-8"/>
              </w:rPr>
              <w:t xml:space="preserve"> </w:t>
            </w:r>
            <w:r>
              <w:t>may</w:t>
            </w:r>
            <w:r>
              <w:rPr>
                <w:spacing w:val="-5"/>
              </w:rPr>
              <w:t xml:space="preserve"> </w:t>
            </w:r>
            <w:r>
              <w:t>be</w:t>
            </w:r>
            <w:r>
              <w:rPr>
                <w:spacing w:val="-4"/>
              </w:rPr>
              <w:t xml:space="preserve"> </w:t>
            </w:r>
            <w:r>
              <w:t>affected</w:t>
            </w:r>
            <w:r>
              <w:rPr>
                <w:spacing w:val="-6"/>
              </w:rPr>
              <w:t xml:space="preserve"> </w:t>
            </w:r>
            <w:r>
              <w:t>by their acts or omissions.</w:t>
            </w:r>
          </w:p>
          <w:p w14:paraId="1441A523" w14:textId="77777777" w:rsidR="00FF3D9D" w:rsidRDefault="00C94EC7">
            <w:pPr>
              <w:pStyle w:val="TableParagraph"/>
              <w:numPr>
                <w:ilvl w:val="0"/>
                <w:numId w:val="9"/>
              </w:numPr>
              <w:tabs>
                <w:tab w:val="left" w:pos="465"/>
              </w:tabs>
              <w:spacing w:before="1"/>
              <w:ind w:right="384"/>
            </w:pPr>
            <w:r>
              <w:t>To co-operate fully in discharging the Sulis Hospital</w:t>
            </w:r>
            <w:r>
              <w:rPr>
                <w:spacing w:val="-6"/>
              </w:rPr>
              <w:t xml:space="preserve"> </w:t>
            </w:r>
            <w:r>
              <w:t>policies</w:t>
            </w:r>
            <w:r>
              <w:rPr>
                <w:spacing w:val="-7"/>
              </w:rPr>
              <w:t xml:space="preserve"> </w:t>
            </w:r>
            <w:r>
              <w:t>and</w:t>
            </w:r>
            <w:r>
              <w:rPr>
                <w:spacing w:val="-7"/>
              </w:rPr>
              <w:t xml:space="preserve"> </w:t>
            </w:r>
            <w:r>
              <w:t>procedures</w:t>
            </w:r>
            <w:r>
              <w:rPr>
                <w:spacing w:val="-6"/>
              </w:rPr>
              <w:t xml:space="preserve"> </w:t>
            </w:r>
            <w:proofErr w:type="gramStart"/>
            <w:r>
              <w:t>with</w:t>
            </w:r>
            <w:r>
              <w:rPr>
                <w:spacing w:val="-8"/>
              </w:rPr>
              <w:t xml:space="preserve"> </w:t>
            </w:r>
            <w:r>
              <w:t>regard</w:t>
            </w:r>
            <w:r>
              <w:rPr>
                <w:spacing w:val="-6"/>
              </w:rPr>
              <w:t xml:space="preserve"> </w:t>
            </w:r>
            <w:r>
              <w:t>to</w:t>
            </w:r>
            <w:proofErr w:type="gramEnd"/>
            <w:r>
              <w:t xml:space="preserve"> health and safety matters.</w:t>
            </w:r>
          </w:p>
          <w:p w14:paraId="3568E1B1" w14:textId="77777777" w:rsidR="00FF3D9D" w:rsidRDefault="00C94EC7">
            <w:pPr>
              <w:pStyle w:val="TableParagraph"/>
              <w:numPr>
                <w:ilvl w:val="0"/>
                <w:numId w:val="9"/>
              </w:numPr>
              <w:tabs>
                <w:tab w:val="left" w:pos="465"/>
              </w:tabs>
              <w:ind w:right="223"/>
            </w:pPr>
            <w:r>
              <w:t>To immediately report to their manager any shortcomings</w:t>
            </w:r>
            <w:r>
              <w:rPr>
                <w:spacing w:val="-6"/>
              </w:rPr>
              <w:t xml:space="preserve"> </w:t>
            </w:r>
            <w:r>
              <w:t>in</w:t>
            </w:r>
            <w:r>
              <w:rPr>
                <w:spacing w:val="-8"/>
              </w:rPr>
              <w:t xml:space="preserve"> </w:t>
            </w:r>
            <w:r>
              <w:t>health</w:t>
            </w:r>
            <w:r>
              <w:rPr>
                <w:spacing w:val="-5"/>
              </w:rPr>
              <w:t xml:space="preserve"> </w:t>
            </w:r>
            <w:r>
              <w:t>and</w:t>
            </w:r>
            <w:r>
              <w:rPr>
                <w:spacing w:val="-8"/>
              </w:rPr>
              <w:t xml:space="preserve"> </w:t>
            </w:r>
            <w:r>
              <w:t>safety</w:t>
            </w:r>
            <w:r>
              <w:rPr>
                <w:spacing w:val="-6"/>
              </w:rPr>
              <w:t xml:space="preserve"> </w:t>
            </w:r>
            <w:r>
              <w:t>procedures</w:t>
            </w:r>
            <w:r>
              <w:rPr>
                <w:spacing w:val="-6"/>
              </w:rPr>
              <w:t xml:space="preserve"> </w:t>
            </w:r>
            <w:r>
              <w:t xml:space="preserve">and </w:t>
            </w:r>
            <w:r>
              <w:rPr>
                <w:spacing w:val="-2"/>
              </w:rPr>
              <w:t>practice.</w:t>
            </w:r>
          </w:p>
          <w:p w14:paraId="13A72310" w14:textId="77777777" w:rsidR="00FF3D9D" w:rsidRDefault="00C94EC7">
            <w:pPr>
              <w:pStyle w:val="TableParagraph"/>
              <w:numPr>
                <w:ilvl w:val="0"/>
                <w:numId w:val="9"/>
              </w:numPr>
              <w:tabs>
                <w:tab w:val="left" w:pos="465"/>
              </w:tabs>
              <w:ind w:right="154"/>
            </w:pPr>
            <w:r>
              <w:t>To</w:t>
            </w:r>
            <w:r>
              <w:rPr>
                <w:spacing w:val="-6"/>
              </w:rPr>
              <w:t xml:space="preserve"> </w:t>
            </w:r>
            <w:r>
              <w:t>report</w:t>
            </w:r>
            <w:r>
              <w:rPr>
                <w:spacing w:val="-6"/>
              </w:rPr>
              <w:t xml:space="preserve"> </w:t>
            </w:r>
            <w:r>
              <w:t>any</w:t>
            </w:r>
            <w:r>
              <w:rPr>
                <w:spacing w:val="-5"/>
              </w:rPr>
              <w:t xml:space="preserve"> </w:t>
            </w:r>
            <w:r>
              <w:t>accidents</w:t>
            </w:r>
            <w:r>
              <w:rPr>
                <w:spacing w:val="-5"/>
              </w:rPr>
              <w:t xml:space="preserve"> </w:t>
            </w:r>
            <w:r>
              <w:t>or</w:t>
            </w:r>
            <w:r>
              <w:rPr>
                <w:spacing w:val="-6"/>
              </w:rPr>
              <w:t xml:space="preserve"> </w:t>
            </w:r>
            <w:r>
              <w:t>dangerous</w:t>
            </w:r>
            <w:r>
              <w:rPr>
                <w:spacing w:val="-5"/>
              </w:rPr>
              <w:t xml:space="preserve"> </w:t>
            </w:r>
            <w:r>
              <w:t>incidents</w:t>
            </w:r>
            <w:r>
              <w:rPr>
                <w:spacing w:val="-7"/>
              </w:rPr>
              <w:t xml:space="preserve"> </w:t>
            </w:r>
            <w:r>
              <w:t>to their line manager and safety representative as early as possible.</w:t>
            </w:r>
          </w:p>
          <w:p w14:paraId="0DF8D589" w14:textId="77777777" w:rsidR="00FF3D9D" w:rsidRDefault="00C94EC7">
            <w:pPr>
              <w:pStyle w:val="TableParagraph"/>
              <w:numPr>
                <w:ilvl w:val="0"/>
                <w:numId w:val="9"/>
              </w:numPr>
              <w:tabs>
                <w:tab w:val="left" w:pos="465"/>
              </w:tabs>
              <w:ind w:right="288"/>
            </w:pPr>
            <w:r>
              <w:t>To</w:t>
            </w:r>
            <w:r>
              <w:rPr>
                <w:spacing w:val="-6"/>
              </w:rPr>
              <w:t xml:space="preserve"> </w:t>
            </w:r>
            <w:r>
              <w:t>use</w:t>
            </w:r>
            <w:r>
              <w:rPr>
                <w:spacing w:val="-5"/>
              </w:rPr>
              <w:t xml:space="preserve"> </w:t>
            </w:r>
            <w:r>
              <w:t>protective</w:t>
            </w:r>
            <w:r>
              <w:rPr>
                <w:spacing w:val="-7"/>
              </w:rPr>
              <w:t xml:space="preserve"> </w:t>
            </w:r>
            <w:r>
              <w:t>clothing</w:t>
            </w:r>
            <w:r>
              <w:rPr>
                <w:spacing w:val="-10"/>
              </w:rPr>
              <w:t xml:space="preserve"> </w:t>
            </w:r>
            <w:r>
              <w:t>and</w:t>
            </w:r>
            <w:r>
              <w:rPr>
                <w:spacing w:val="-4"/>
              </w:rPr>
              <w:t xml:space="preserve"> </w:t>
            </w:r>
            <w:r>
              <w:t>equipment</w:t>
            </w:r>
            <w:r>
              <w:rPr>
                <w:spacing w:val="-6"/>
              </w:rPr>
              <w:t xml:space="preserve"> </w:t>
            </w:r>
            <w:r>
              <w:t xml:space="preserve">where </w:t>
            </w:r>
            <w:r>
              <w:rPr>
                <w:spacing w:val="-2"/>
              </w:rPr>
              <w:t>provided.</w:t>
            </w:r>
          </w:p>
        </w:tc>
      </w:tr>
    </w:tbl>
    <w:p w14:paraId="006DAD53" w14:textId="77777777" w:rsidR="00FF3D9D" w:rsidRDefault="00FF3D9D">
      <w:pPr>
        <w:sectPr w:rsidR="00FF3D9D">
          <w:type w:val="continuous"/>
          <w:pgSz w:w="11900" w:h="16850"/>
          <w:pgMar w:top="1120" w:right="660" w:bottom="280" w:left="960" w:header="720" w:footer="720" w:gutter="0"/>
          <w:cols w:space="720"/>
        </w:sectPr>
      </w:pPr>
    </w:p>
    <w:tbl>
      <w:tblPr>
        <w:tblW w:w="0" w:type="auto"/>
        <w:tblInd w:w="238" w:type="dxa"/>
        <w:tblLayout w:type="fixed"/>
        <w:tblCellMar>
          <w:left w:w="0" w:type="dxa"/>
          <w:right w:w="0" w:type="dxa"/>
        </w:tblCellMar>
        <w:tblLook w:val="01E0" w:firstRow="1" w:lastRow="1" w:firstColumn="1" w:lastColumn="1" w:noHBand="0" w:noVBand="0"/>
      </w:tblPr>
      <w:tblGrid>
        <w:gridCol w:w="4448"/>
        <w:gridCol w:w="5123"/>
      </w:tblGrid>
      <w:tr w:rsidR="00FF3D9D" w14:paraId="2DED7877" w14:textId="77777777">
        <w:trPr>
          <w:trHeight w:val="2530"/>
        </w:trPr>
        <w:tc>
          <w:tcPr>
            <w:tcW w:w="4448" w:type="dxa"/>
            <w:tcBorders>
              <w:right w:val="single" w:sz="2" w:space="0" w:color="C2C1C2"/>
            </w:tcBorders>
          </w:tcPr>
          <w:p w14:paraId="0A9F0B3E" w14:textId="77777777" w:rsidR="00FF3D9D" w:rsidRDefault="00C94EC7">
            <w:pPr>
              <w:pStyle w:val="TableParagraph"/>
              <w:spacing w:before="107"/>
              <w:ind w:left="108"/>
              <w:rPr>
                <w:b/>
              </w:rPr>
            </w:pPr>
            <w:r>
              <w:rPr>
                <w:b/>
                <w:color w:val="6E9FC5"/>
              </w:rPr>
              <w:t>Compliance</w:t>
            </w:r>
            <w:r>
              <w:rPr>
                <w:b/>
                <w:color w:val="6E9FC5"/>
                <w:spacing w:val="-16"/>
              </w:rPr>
              <w:t xml:space="preserve"> </w:t>
            </w:r>
            <w:r>
              <w:rPr>
                <w:b/>
                <w:color w:val="6E9FC5"/>
              </w:rPr>
              <w:t>Responsibilities</w:t>
            </w:r>
            <w:r>
              <w:rPr>
                <w:b/>
                <w:color w:val="6E9FC5"/>
                <w:spacing w:val="-15"/>
              </w:rPr>
              <w:t xml:space="preserve"> </w:t>
            </w:r>
            <w:r>
              <w:rPr>
                <w:b/>
                <w:color w:val="6E9FC5"/>
              </w:rPr>
              <w:t xml:space="preserve">and </w:t>
            </w:r>
            <w:r>
              <w:rPr>
                <w:b/>
                <w:color w:val="6E9FC5"/>
                <w:spacing w:val="-2"/>
              </w:rPr>
              <w:t>Confidentiality</w:t>
            </w:r>
          </w:p>
        </w:tc>
        <w:tc>
          <w:tcPr>
            <w:tcW w:w="5123" w:type="dxa"/>
            <w:tcBorders>
              <w:left w:val="single" w:sz="2" w:space="0" w:color="C2C1C2"/>
            </w:tcBorders>
          </w:tcPr>
          <w:p w14:paraId="127F04F2" w14:textId="77777777" w:rsidR="00FF3D9D" w:rsidRDefault="00C94EC7">
            <w:pPr>
              <w:pStyle w:val="TableParagraph"/>
              <w:spacing w:before="107"/>
              <w:ind w:left="105" w:right="107"/>
              <w:jc w:val="both"/>
            </w:pPr>
            <w:r>
              <w:t>Sulis</w:t>
            </w:r>
            <w:r>
              <w:rPr>
                <w:spacing w:val="-16"/>
              </w:rPr>
              <w:t xml:space="preserve"> </w:t>
            </w:r>
            <w:r>
              <w:t>Hospital</w:t>
            </w:r>
            <w:r>
              <w:rPr>
                <w:spacing w:val="-15"/>
              </w:rPr>
              <w:t xml:space="preserve"> </w:t>
            </w:r>
            <w:r>
              <w:t>provides</w:t>
            </w:r>
            <w:r>
              <w:rPr>
                <w:spacing w:val="-15"/>
              </w:rPr>
              <w:t xml:space="preserve"> </w:t>
            </w:r>
            <w:r>
              <w:t>NHS</w:t>
            </w:r>
            <w:r>
              <w:rPr>
                <w:spacing w:val="-16"/>
              </w:rPr>
              <w:t xml:space="preserve"> </w:t>
            </w:r>
            <w:r>
              <w:t>care</w:t>
            </w:r>
            <w:r>
              <w:rPr>
                <w:spacing w:val="-15"/>
              </w:rPr>
              <w:t xml:space="preserve"> </w:t>
            </w:r>
            <w:r>
              <w:t>under</w:t>
            </w:r>
            <w:r>
              <w:rPr>
                <w:spacing w:val="-15"/>
              </w:rPr>
              <w:t xml:space="preserve"> </w:t>
            </w:r>
            <w:r>
              <w:t>Standard</w:t>
            </w:r>
            <w:r>
              <w:rPr>
                <w:spacing w:val="-15"/>
              </w:rPr>
              <w:t xml:space="preserve"> </w:t>
            </w:r>
            <w:r>
              <w:t xml:space="preserve">Acute contract and is currently registered and monitored by CCG through their contracts. Its activity is regulated and monitored by the Care Quality Commission; </w:t>
            </w:r>
            <w:proofErr w:type="gramStart"/>
            <w:r>
              <w:t>consequently</w:t>
            </w:r>
            <w:proofErr w:type="gramEnd"/>
            <w:r>
              <w:t xml:space="preserve"> the post holder is expected to work in compliance with the Health and Social Care Act 2012 (Regulated Activities), the Care Quality Commission (Registration)</w:t>
            </w:r>
            <w:r>
              <w:rPr>
                <w:spacing w:val="-5"/>
              </w:rPr>
              <w:t xml:space="preserve"> </w:t>
            </w:r>
            <w:r>
              <w:t>Regulations</w:t>
            </w:r>
            <w:r>
              <w:rPr>
                <w:spacing w:val="-6"/>
              </w:rPr>
              <w:t xml:space="preserve"> </w:t>
            </w:r>
            <w:r>
              <w:t>2014</w:t>
            </w:r>
            <w:r>
              <w:rPr>
                <w:spacing w:val="-4"/>
              </w:rPr>
              <w:t xml:space="preserve"> </w:t>
            </w:r>
            <w:r>
              <w:t>and</w:t>
            </w:r>
            <w:r>
              <w:rPr>
                <w:spacing w:val="-4"/>
              </w:rPr>
              <w:t xml:space="preserve"> </w:t>
            </w:r>
            <w:r>
              <w:t>other</w:t>
            </w:r>
            <w:r>
              <w:rPr>
                <w:spacing w:val="-5"/>
              </w:rPr>
              <w:t xml:space="preserve"> </w:t>
            </w:r>
            <w:r>
              <w:t>relevant</w:t>
            </w:r>
            <w:r>
              <w:rPr>
                <w:spacing w:val="-3"/>
              </w:rPr>
              <w:t xml:space="preserve"> </w:t>
            </w:r>
            <w:r>
              <w:t>and subsequent legislation.</w:t>
            </w:r>
          </w:p>
        </w:tc>
      </w:tr>
      <w:tr w:rsidR="00FF3D9D" w14:paraId="6AA71FEF" w14:textId="77777777">
        <w:trPr>
          <w:trHeight w:val="2297"/>
        </w:trPr>
        <w:tc>
          <w:tcPr>
            <w:tcW w:w="4448" w:type="dxa"/>
            <w:tcBorders>
              <w:right w:val="single" w:sz="2" w:space="0" w:color="C2C1C2"/>
            </w:tcBorders>
          </w:tcPr>
          <w:p w14:paraId="0A334670" w14:textId="77777777" w:rsidR="00FF3D9D" w:rsidRDefault="00FF3D9D">
            <w:pPr>
              <w:pStyle w:val="TableParagraph"/>
              <w:rPr>
                <w:rFonts w:ascii="Times New Roman"/>
                <w:sz w:val="20"/>
              </w:rPr>
            </w:pPr>
          </w:p>
        </w:tc>
        <w:tc>
          <w:tcPr>
            <w:tcW w:w="5123" w:type="dxa"/>
            <w:tcBorders>
              <w:left w:val="single" w:sz="2" w:space="0" w:color="C2C1C2"/>
            </w:tcBorders>
          </w:tcPr>
          <w:p w14:paraId="6C21E04F" w14:textId="77777777" w:rsidR="00FF3D9D" w:rsidRDefault="00C94EC7">
            <w:pPr>
              <w:pStyle w:val="TableParagraph"/>
              <w:spacing w:before="128"/>
              <w:ind w:left="105" w:right="105"/>
              <w:jc w:val="both"/>
              <w:rPr>
                <w:b/>
              </w:rPr>
            </w:pPr>
            <w:r>
              <w:rPr>
                <w:b/>
              </w:rPr>
              <w:t>The</w:t>
            </w:r>
            <w:r>
              <w:rPr>
                <w:b/>
                <w:spacing w:val="-16"/>
              </w:rPr>
              <w:t xml:space="preserve"> </w:t>
            </w:r>
            <w:r>
              <w:rPr>
                <w:b/>
              </w:rPr>
              <w:t>post</w:t>
            </w:r>
            <w:r>
              <w:rPr>
                <w:b/>
                <w:spacing w:val="-15"/>
              </w:rPr>
              <w:t xml:space="preserve"> </w:t>
            </w:r>
            <w:r>
              <w:rPr>
                <w:b/>
              </w:rPr>
              <w:t>holder</w:t>
            </w:r>
            <w:r>
              <w:rPr>
                <w:b/>
                <w:spacing w:val="-15"/>
              </w:rPr>
              <w:t xml:space="preserve"> </w:t>
            </w:r>
            <w:r>
              <w:rPr>
                <w:b/>
              </w:rPr>
              <w:t>must</w:t>
            </w:r>
            <w:r>
              <w:rPr>
                <w:b/>
                <w:spacing w:val="-16"/>
              </w:rPr>
              <w:t xml:space="preserve"> </w:t>
            </w:r>
            <w:r>
              <w:rPr>
                <w:b/>
              </w:rPr>
              <w:t>maintain</w:t>
            </w:r>
            <w:r>
              <w:rPr>
                <w:b/>
                <w:spacing w:val="-15"/>
              </w:rPr>
              <w:t xml:space="preserve"> </w:t>
            </w:r>
            <w:r>
              <w:rPr>
                <w:b/>
              </w:rPr>
              <w:t>confidentiality</w:t>
            </w:r>
            <w:r>
              <w:rPr>
                <w:b/>
                <w:spacing w:val="-15"/>
              </w:rPr>
              <w:t xml:space="preserve"> </w:t>
            </w:r>
            <w:r>
              <w:rPr>
                <w:b/>
              </w:rPr>
              <w:t>of information about staff, patients and Sulis Hospital business</w:t>
            </w:r>
            <w:r>
              <w:rPr>
                <w:b/>
                <w:spacing w:val="-1"/>
              </w:rPr>
              <w:t xml:space="preserve"> </w:t>
            </w:r>
            <w:r>
              <w:rPr>
                <w:b/>
              </w:rPr>
              <w:t>activities and are expected to respect the requirements under the Data Protection Act 1998 and Access to Health Records Act (1990) and any new appropriate legislation that affects safe patient care within their sphere of working.</w:t>
            </w:r>
          </w:p>
        </w:tc>
      </w:tr>
      <w:tr w:rsidR="00FF3D9D" w14:paraId="15465ECE" w14:textId="77777777">
        <w:trPr>
          <w:trHeight w:val="2295"/>
        </w:trPr>
        <w:tc>
          <w:tcPr>
            <w:tcW w:w="4448" w:type="dxa"/>
            <w:tcBorders>
              <w:right w:val="single" w:sz="2" w:space="0" w:color="C2C1C2"/>
            </w:tcBorders>
          </w:tcPr>
          <w:p w14:paraId="28810558" w14:textId="77777777" w:rsidR="00FF3D9D" w:rsidRDefault="00FF3D9D">
            <w:pPr>
              <w:pStyle w:val="TableParagraph"/>
              <w:rPr>
                <w:rFonts w:ascii="Times New Roman"/>
                <w:sz w:val="20"/>
              </w:rPr>
            </w:pPr>
          </w:p>
        </w:tc>
        <w:tc>
          <w:tcPr>
            <w:tcW w:w="5123" w:type="dxa"/>
            <w:tcBorders>
              <w:left w:val="single" w:sz="2" w:space="0" w:color="C2C1C2"/>
            </w:tcBorders>
          </w:tcPr>
          <w:p w14:paraId="78B6BB8F" w14:textId="77777777" w:rsidR="00FF3D9D" w:rsidRDefault="00C94EC7">
            <w:pPr>
              <w:pStyle w:val="TableParagraph"/>
              <w:spacing w:before="128"/>
              <w:ind w:left="105" w:right="106"/>
              <w:jc w:val="both"/>
            </w:pPr>
            <w:r>
              <w:t>Comply with Sulis Hospital’s Information Security Management</w:t>
            </w:r>
            <w:r>
              <w:rPr>
                <w:spacing w:val="-12"/>
              </w:rPr>
              <w:t xml:space="preserve"> </w:t>
            </w:r>
            <w:r>
              <w:t>Policies,</w:t>
            </w:r>
            <w:r>
              <w:rPr>
                <w:spacing w:val="-12"/>
              </w:rPr>
              <w:t xml:space="preserve"> </w:t>
            </w:r>
            <w:r>
              <w:t>a</w:t>
            </w:r>
            <w:r>
              <w:rPr>
                <w:spacing w:val="-12"/>
              </w:rPr>
              <w:t xml:space="preserve"> </w:t>
            </w:r>
            <w:r>
              <w:t>copy</w:t>
            </w:r>
            <w:r>
              <w:rPr>
                <w:spacing w:val="-12"/>
              </w:rPr>
              <w:t xml:space="preserve"> </w:t>
            </w:r>
            <w:r>
              <w:t>of</w:t>
            </w:r>
            <w:r>
              <w:rPr>
                <w:spacing w:val="-11"/>
              </w:rPr>
              <w:t xml:space="preserve"> </w:t>
            </w:r>
            <w:r>
              <w:t>which</w:t>
            </w:r>
            <w:r>
              <w:rPr>
                <w:spacing w:val="-13"/>
              </w:rPr>
              <w:t xml:space="preserve"> </w:t>
            </w:r>
            <w:r>
              <w:t>is</w:t>
            </w:r>
            <w:r>
              <w:rPr>
                <w:spacing w:val="-12"/>
              </w:rPr>
              <w:t xml:space="preserve"> </w:t>
            </w:r>
            <w:r>
              <w:t>available</w:t>
            </w:r>
            <w:r>
              <w:rPr>
                <w:spacing w:val="-12"/>
              </w:rPr>
              <w:t xml:space="preserve"> </w:t>
            </w:r>
            <w:r>
              <w:t>online in Insight, to ensure that information systems such as the internet, intranet access, e-mail, desktop systems, and mobiles are used in a professional manner for business purposes only. Information held on such systems must be treated as confidential, especially where that information relates to patients.</w:t>
            </w:r>
          </w:p>
        </w:tc>
      </w:tr>
      <w:tr w:rsidR="00FF3D9D" w14:paraId="0B4DD3B8" w14:textId="77777777">
        <w:trPr>
          <w:trHeight w:val="1531"/>
        </w:trPr>
        <w:tc>
          <w:tcPr>
            <w:tcW w:w="4448" w:type="dxa"/>
            <w:tcBorders>
              <w:right w:val="single" w:sz="2" w:space="0" w:color="C2C1C2"/>
            </w:tcBorders>
          </w:tcPr>
          <w:p w14:paraId="47AFB012" w14:textId="77777777" w:rsidR="00FF3D9D" w:rsidRDefault="00FF3D9D">
            <w:pPr>
              <w:pStyle w:val="TableParagraph"/>
              <w:rPr>
                <w:rFonts w:ascii="Times New Roman"/>
                <w:sz w:val="20"/>
              </w:rPr>
            </w:pPr>
          </w:p>
        </w:tc>
        <w:tc>
          <w:tcPr>
            <w:tcW w:w="5123" w:type="dxa"/>
            <w:tcBorders>
              <w:left w:val="single" w:sz="2" w:space="0" w:color="C2C1C2"/>
            </w:tcBorders>
          </w:tcPr>
          <w:p w14:paraId="3A0274F6" w14:textId="77777777" w:rsidR="00FF3D9D" w:rsidRDefault="00C94EC7">
            <w:pPr>
              <w:pStyle w:val="TableParagraph"/>
              <w:spacing w:before="127"/>
              <w:ind w:left="105" w:right="26"/>
            </w:pPr>
            <w:r>
              <w:t>The post holder will comply with all Infection Prevention and Control policies and take the appropriate</w:t>
            </w:r>
            <w:r>
              <w:rPr>
                <w:spacing w:val="-5"/>
              </w:rPr>
              <w:t xml:space="preserve"> </w:t>
            </w:r>
            <w:r>
              <w:t>action</w:t>
            </w:r>
            <w:r>
              <w:rPr>
                <w:spacing w:val="-4"/>
              </w:rPr>
              <w:t xml:space="preserve"> </w:t>
            </w:r>
            <w:r>
              <w:t>fitting</w:t>
            </w:r>
            <w:r>
              <w:rPr>
                <w:spacing w:val="-8"/>
              </w:rPr>
              <w:t xml:space="preserve"> </w:t>
            </w:r>
            <w:r>
              <w:t>their</w:t>
            </w:r>
            <w:r>
              <w:rPr>
                <w:spacing w:val="-6"/>
              </w:rPr>
              <w:t xml:space="preserve"> </w:t>
            </w:r>
            <w:r>
              <w:t>role</w:t>
            </w:r>
            <w:r>
              <w:rPr>
                <w:spacing w:val="-4"/>
              </w:rPr>
              <w:t xml:space="preserve"> </w:t>
            </w:r>
            <w:r>
              <w:t>to</w:t>
            </w:r>
            <w:r>
              <w:rPr>
                <w:spacing w:val="-4"/>
              </w:rPr>
              <w:t xml:space="preserve"> </w:t>
            </w:r>
            <w:r>
              <w:t>actively</w:t>
            </w:r>
            <w:r>
              <w:rPr>
                <w:spacing w:val="-8"/>
              </w:rPr>
              <w:t xml:space="preserve"> </w:t>
            </w:r>
            <w:r>
              <w:t xml:space="preserve">prevent or reduce the incidence of healthcare associated </w:t>
            </w:r>
            <w:r>
              <w:rPr>
                <w:spacing w:val="-2"/>
              </w:rPr>
              <w:t>infections.</w:t>
            </w:r>
          </w:p>
        </w:tc>
      </w:tr>
      <w:tr w:rsidR="00FF3D9D" w14:paraId="40D3975C" w14:textId="77777777">
        <w:trPr>
          <w:trHeight w:val="765"/>
        </w:trPr>
        <w:tc>
          <w:tcPr>
            <w:tcW w:w="4448" w:type="dxa"/>
            <w:tcBorders>
              <w:right w:val="single" w:sz="2" w:space="0" w:color="C2C1C2"/>
            </w:tcBorders>
          </w:tcPr>
          <w:p w14:paraId="43BFDEDC" w14:textId="77777777" w:rsidR="00FF3D9D" w:rsidRDefault="00FF3D9D">
            <w:pPr>
              <w:pStyle w:val="TableParagraph"/>
              <w:rPr>
                <w:rFonts w:ascii="Times New Roman"/>
                <w:sz w:val="20"/>
              </w:rPr>
            </w:pPr>
          </w:p>
        </w:tc>
        <w:tc>
          <w:tcPr>
            <w:tcW w:w="5123" w:type="dxa"/>
            <w:tcBorders>
              <w:left w:val="single" w:sz="2" w:space="0" w:color="C2C1C2"/>
            </w:tcBorders>
          </w:tcPr>
          <w:p w14:paraId="32D56D6C" w14:textId="77777777" w:rsidR="00FF3D9D" w:rsidRDefault="00C94EC7">
            <w:pPr>
              <w:pStyle w:val="TableParagraph"/>
              <w:spacing w:before="127"/>
              <w:ind w:left="105"/>
            </w:pPr>
            <w:r>
              <w:t>Staff</w:t>
            </w:r>
            <w:r>
              <w:rPr>
                <w:spacing w:val="-4"/>
              </w:rPr>
              <w:t xml:space="preserve"> </w:t>
            </w:r>
            <w:r>
              <w:t>have</w:t>
            </w:r>
            <w:r>
              <w:rPr>
                <w:spacing w:val="-6"/>
              </w:rPr>
              <w:t xml:space="preserve"> </w:t>
            </w:r>
            <w:r>
              <w:t>a</w:t>
            </w:r>
            <w:r>
              <w:rPr>
                <w:spacing w:val="-4"/>
              </w:rPr>
              <w:t xml:space="preserve"> </w:t>
            </w:r>
            <w:r>
              <w:t>responsibility</w:t>
            </w:r>
            <w:r>
              <w:rPr>
                <w:spacing w:val="-6"/>
              </w:rPr>
              <w:t xml:space="preserve"> </w:t>
            </w:r>
            <w:r>
              <w:t>to</w:t>
            </w:r>
            <w:r>
              <w:rPr>
                <w:spacing w:val="-3"/>
              </w:rPr>
              <w:t xml:space="preserve"> </w:t>
            </w:r>
            <w:r>
              <w:t>reduce</w:t>
            </w:r>
            <w:r>
              <w:rPr>
                <w:spacing w:val="-6"/>
              </w:rPr>
              <w:t xml:space="preserve"> </w:t>
            </w:r>
            <w:r>
              <w:t>and</w:t>
            </w:r>
            <w:r>
              <w:rPr>
                <w:spacing w:val="-3"/>
              </w:rPr>
              <w:t xml:space="preserve"> </w:t>
            </w:r>
            <w:r>
              <w:t>recycle</w:t>
            </w:r>
            <w:r>
              <w:rPr>
                <w:spacing w:val="-4"/>
              </w:rPr>
              <w:t xml:space="preserve"> </w:t>
            </w:r>
            <w:r>
              <w:t>waste and save energy and water.</w:t>
            </w:r>
          </w:p>
        </w:tc>
      </w:tr>
      <w:tr w:rsidR="00FF3D9D" w14:paraId="12F670FB" w14:textId="77777777">
        <w:trPr>
          <w:trHeight w:val="746"/>
        </w:trPr>
        <w:tc>
          <w:tcPr>
            <w:tcW w:w="4448" w:type="dxa"/>
            <w:tcBorders>
              <w:bottom w:val="single" w:sz="2" w:space="0" w:color="C2C1C2"/>
              <w:right w:val="single" w:sz="2" w:space="0" w:color="C2C1C2"/>
            </w:tcBorders>
          </w:tcPr>
          <w:p w14:paraId="10627712" w14:textId="77777777" w:rsidR="00FF3D9D" w:rsidRDefault="00FF3D9D">
            <w:pPr>
              <w:pStyle w:val="TableParagraph"/>
              <w:rPr>
                <w:rFonts w:ascii="Times New Roman"/>
                <w:sz w:val="20"/>
              </w:rPr>
            </w:pPr>
          </w:p>
        </w:tc>
        <w:tc>
          <w:tcPr>
            <w:tcW w:w="5123" w:type="dxa"/>
            <w:tcBorders>
              <w:left w:val="single" w:sz="2" w:space="0" w:color="C2C1C2"/>
              <w:bottom w:val="single" w:sz="2" w:space="0" w:color="C2C1C2"/>
            </w:tcBorders>
          </w:tcPr>
          <w:p w14:paraId="2C7EAE6E" w14:textId="77777777" w:rsidR="00FF3D9D" w:rsidRDefault="00C94EC7">
            <w:pPr>
              <w:pStyle w:val="TableParagraph"/>
              <w:spacing w:before="127"/>
              <w:ind w:left="105"/>
            </w:pPr>
            <w:r>
              <w:t xml:space="preserve">Undertake initial and refresher mandatory training to </w:t>
            </w:r>
            <w:proofErr w:type="gramStart"/>
            <w:r>
              <w:t>ensure compliance at all times</w:t>
            </w:r>
            <w:proofErr w:type="gramEnd"/>
          </w:p>
        </w:tc>
      </w:tr>
      <w:tr w:rsidR="00FF3D9D" w14:paraId="571994F9" w14:textId="77777777">
        <w:trPr>
          <w:trHeight w:val="804"/>
        </w:trPr>
        <w:tc>
          <w:tcPr>
            <w:tcW w:w="9571" w:type="dxa"/>
            <w:gridSpan w:val="2"/>
            <w:tcBorders>
              <w:top w:val="single" w:sz="2" w:space="0" w:color="C2C1C2"/>
            </w:tcBorders>
          </w:tcPr>
          <w:p w14:paraId="1358F772" w14:textId="77777777" w:rsidR="00FF3D9D" w:rsidRDefault="00C94EC7">
            <w:pPr>
              <w:pStyle w:val="TableParagraph"/>
              <w:spacing w:before="88" w:line="230" w:lineRule="atLeast"/>
              <w:ind w:left="108" w:right="123"/>
              <w:jc w:val="both"/>
              <w:rPr>
                <w:b/>
                <w:sz w:val="20"/>
              </w:rPr>
            </w:pPr>
            <w:r>
              <w:rPr>
                <w:b/>
                <w:sz w:val="20"/>
              </w:rPr>
              <w:t>This job description is not an exhaustive list of duties but is intended to give a general indication of the current range of work undertaken and will vary in detail in the light of changing demands and priorities within Sulis Hospital.</w:t>
            </w:r>
          </w:p>
        </w:tc>
      </w:tr>
    </w:tbl>
    <w:p w14:paraId="0B74F604" w14:textId="77777777" w:rsidR="00FF3D9D" w:rsidRDefault="00FF3D9D">
      <w:pPr>
        <w:spacing w:line="230" w:lineRule="atLeast"/>
        <w:jc w:val="both"/>
        <w:rPr>
          <w:sz w:val="20"/>
        </w:rPr>
        <w:sectPr w:rsidR="00FF3D9D">
          <w:type w:val="continuous"/>
          <w:pgSz w:w="11900" w:h="16850"/>
          <w:pgMar w:top="1120" w:right="660" w:bottom="280" w:left="960" w:header="720" w:footer="720" w:gutter="0"/>
          <w:cols w:space="720"/>
        </w:sectPr>
      </w:pPr>
    </w:p>
    <w:p w14:paraId="210EBDF6" w14:textId="77777777" w:rsidR="00FF3D9D" w:rsidRDefault="00C94EC7">
      <w:pPr>
        <w:spacing w:before="82"/>
        <w:ind w:left="122"/>
        <w:rPr>
          <w:b/>
          <w:sz w:val="50"/>
        </w:rPr>
      </w:pPr>
      <w:r>
        <w:rPr>
          <w:b/>
          <w:color w:val="273B53"/>
          <w:sz w:val="50"/>
        </w:rPr>
        <w:lastRenderedPageBreak/>
        <w:t>Person</w:t>
      </w:r>
      <w:r>
        <w:rPr>
          <w:b/>
          <w:color w:val="273B53"/>
          <w:spacing w:val="-18"/>
          <w:sz w:val="50"/>
        </w:rPr>
        <w:t xml:space="preserve"> </w:t>
      </w:r>
      <w:r>
        <w:rPr>
          <w:b/>
          <w:color w:val="273B53"/>
          <w:spacing w:val="-2"/>
          <w:sz w:val="50"/>
        </w:rPr>
        <w:t>specification</w:t>
      </w:r>
    </w:p>
    <w:p w14:paraId="4D9A5D49" w14:textId="77777777" w:rsidR="00FF3D9D" w:rsidRDefault="00FF3D9D">
      <w:pPr>
        <w:pStyle w:val="BodyText"/>
        <w:rPr>
          <w:b/>
          <w:sz w:val="20"/>
        </w:rPr>
      </w:pPr>
    </w:p>
    <w:p w14:paraId="35F987F8" w14:textId="77777777" w:rsidR="00FF3D9D" w:rsidRDefault="00FF3D9D">
      <w:pPr>
        <w:pStyle w:val="BodyText"/>
        <w:spacing w:before="3"/>
        <w:rPr>
          <w:b/>
          <w:sz w:val="15"/>
        </w:rPr>
      </w:pPr>
    </w:p>
    <w:tbl>
      <w:tblPr>
        <w:tblW w:w="0" w:type="auto"/>
        <w:tblInd w:w="238" w:type="dxa"/>
        <w:tblBorders>
          <w:top w:val="single" w:sz="2" w:space="0" w:color="C2C1C2"/>
          <w:left w:val="single" w:sz="2" w:space="0" w:color="C2C1C2"/>
          <w:bottom w:val="single" w:sz="2" w:space="0" w:color="C2C1C2"/>
          <w:right w:val="single" w:sz="2" w:space="0" w:color="C2C1C2"/>
          <w:insideH w:val="single" w:sz="2" w:space="0" w:color="C2C1C2"/>
          <w:insideV w:val="single" w:sz="2" w:space="0" w:color="C2C1C2"/>
        </w:tblBorders>
        <w:tblLayout w:type="fixed"/>
        <w:tblCellMar>
          <w:left w:w="0" w:type="dxa"/>
          <w:right w:w="0" w:type="dxa"/>
        </w:tblCellMar>
        <w:tblLook w:val="01E0" w:firstRow="1" w:lastRow="1" w:firstColumn="1" w:lastColumn="1" w:noHBand="0" w:noVBand="0"/>
      </w:tblPr>
      <w:tblGrid>
        <w:gridCol w:w="2377"/>
        <w:gridCol w:w="3414"/>
        <w:gridCol w:w="3782"/>
      </w:tblGrid>
      <w:tr w:rsidR="00FF3D9D" w14:paraId="655FC0B8" w14:textId="77777777">
        <w:trPr>
          <w:trHeight w:val="772"/>
        </w:trPr>
        <w:tc>
          <w:tcPr>
            <w:tcW w:w="2377" w:type="dxa"/>
            <w:tcBorders>
              <w:top w:val="nil"/>
              <w:left w:val="nil"/>
            </w:tcBorders>
          </w:tcPr>
          <w:p w14:paraId="40E215C0" w14:textId="77777777" w:rsidR="00FF3D9D" w:rsidRDefault="00C94EC7">
            <w:pPr>
              <w:pStyle w:val="TableParagraph"/>
              <w:spacing w:before="108"/>
              <w:ind w:left="108" w:right="649"/>
              <w:rPr>
                <w:b/>
                <w:sz w:val="24"/>
              </w:rPr>
            </w:pPr>
            <w:r>
              <w:rPr>
                <w:b/>
                <w:color w:val="273B53"/>
                <w:spacing w:val="-2"/>
                <w:sz w:val="24"/>
              </w:rPr>
              <w:t>Person specification</w:t>
            </w:r>
          </w:p>
        </w:tc>
        <w:tc>
          <w:tcPr>
            <w:tcW w:w="3414" w:type="dxa"/>
            <w:tcBorders>
              <w:top w:val="nil"/>
            </w:tcBorders>
          </w:tcPr>
          <w:p w14:paraId="3C694CBA" w14:textId="77777777" w:rsidR="00FF3D9D" w:rsidRDefault="00C94EC7">
            <w:pPr>
              <w:pStyle w:val="TableParagraph"/>
              <w:spacing w:before="108"/>
              <w:ind w:left="105"/>
              <w:rPr>
                <w:b/>
                <w:sz w:val="24"/>
              </w:rPr>
            </w:pPr>
            <w:r>
              <w:rPr>
                <w:b/>
                <w:color w:val="273B53"/>
                <w:spacing w:val="-2"/>
                <w:sz w:val="24"/>
              </w:rPr>
              <w:t>Essential</w:t>
            </w:r>
          </w:p>
        </w:tc>
        <w:tc>
          <w:tcPr>
            <w:tcW w:w="3782" w:type="dxa"/>
            <w:tcBorders>
              <w:top w:val="nil"/>
              <w:right w:val="nil"/>
            </w:tcBorders>
          </w:tcPr>
          <w:p w14:paraId="2EB15D94" w14:textId="77777777" w:rsidR="00FF3D9D" w:rsidRDefault="00C94EC7">
            <w:pPr>
              <w:pStyle w:val="TableParagraph"/>
              <w:spacing w:before="108"/>
              <w:ind w:left="104"/>
              <w:rPr>
                <w:b/>
                <w:sz w:val="24"/>
              </w:rPr>
            </w:pPr>
            <w:r>
              <w:rPr>
                <w:b/>
                <w:color w:val="273B53"/>
                <w:spacing w:val="-2"/>
                <w:sz w:val="24"/>
              </w:rPr>
              <w:t>Desirable</w:t>
            </w:r>
          </w:p>
        </w:tc>
      </w:tr>
      <w:tr w:rsidR="00FF3D9D" w14:paraId="43EC8056" w14:textId="77777777">
        <w:trPr>
          <w:trHeight w:val="1927"/>
        </w:trPr>
        <w:tc>
          <w:tcPr>
            <w:tcW w:w="2377" w:type="dxa"/>
            <w:tcBorders>
              <w:left w:val="nil"/>
            </w:tcBorders>
          </w:tcPr>
          <w:p w14:paraId="25713766" w14:textId="77777777" w:rsidR="00FF3D9D" w:rsidRDefault="00C94EC7">
            <w:pPr>
              <w:pStyle w:val="TableParagraph"/>
              <w:tabs>
                <w:tab w:val="left" w:pos="467"/>
              </w:tabs>
              <w:spacing w:before="107"/>
              <w:ind w:left="108"/>
            </w:pPr>
            <w:r>
              <w:rPr>
                <w:spacing w:val="-5"/>
              </w:rPr>
              <w:t>1.</w:t>
            </w:r>
            <w:r>
              <w:tab/>
            </w:r>
            <w:r>
              <w:rPr>
                <w:spacing w:val="-2"/>
              </w:rPr>
              <w:t>Physical</w:t>
            </w:r>
          </w:p>
          <w:p w14:paraId="036714C2" w14:textId="77777777" w:rsidR="00FF3D9D" w:rsidRDefault="00C94EC7">
            <w:pPr>
              <w:pStyle w:val="TableParagraph"/>
              <w:spacing w:before="2"/>
              <w:ind w:left="468"/>
            </w:pPr>
            <w:r>
              <w:rPr>
                <w:spacing w:val="-2"/>
              </w:rPr>
              <w:t>requirements</w:t>
            </w:r>
          </w:p>
        </w:tc>
        <w:tc>
          <w:tcPr>
            <w:tcW w:w="3414" w:type="dxa"/>
          </w:tcPr>
          <w:p w14:paraId="2493FBA5" w14:textId="77777777" w:rsidR="00FF3D9D" w:rsidRDefault="00C94EC7">
            <w:pPr>
              <w:pStyle w:val="TableParagraph"/>
              <w:numPr>
                <w:ilvl w:val="0"/>
                <w:numId w:val="8"/>
              </w:numPr>
              <w:tabs>
                <w:tab w:val="left" w:pos="357"/>
              </w:tabs>
              <w:spacing w:before="107"/>
              <w:ind w:right="316"/>
            </w:pPr>
            <w:r>
              <w:t>Occupational</w:t>
            </w:r>
            <w:r>
              <w:rPr>
                <w:spacing w:val="-16"/>
              </w:rPr>
              <w:t xml:space="preserve"> </w:t>
            </w:r>
            <w:r>
              <w:t>Health</w:t>
            </w:r>
            <w:r>
              <w:rPr>
                <w:spacing w:val="-15"/>
              </w:rPr>
              <w:t xml:space="preserve"> </w:t>
            </w:r>
            <w:r>
              <w:t>clearance for the role specified.</w:t>
            </w:r>
          </w:p>
        </w:tc>
        <w:tc>
          <w:tcPr>
            <w:tcW w:w="3782" w:type="dxa"/>
            <w:tcBorders>
              <w:right w:val="nil"/>
            </w:tcBorders>
          </w:tcPr>
          <w:p w14:paraId="5C29A003" w14:textId="77777777" w:rsidR="00FF3D9D" w:rsidRDefault="00FF3D9D">
            <w:pPr>
              <w:pStyle w:val="TableParagraph"/>
              <w:rPr>
                <w:rFonts w:ascii="Times New Roman"/>
              </w:rPr>
            </w:pPr>
          </w:p>
        </w:tc>
      </w:tr>
      <w:tr w:rsidR="00FF3D9D" w14:paraId="2C0F737E" w14:textId="77777777">
        <w:trPr>
          <w:trHeight w:val="2568"/>
        </w:trPr>
        <w:tc>
          <w:tcPr>
            <w:tcW w:w="2377" w:type="dxa"/>
            <w:tcBorders>
              <w:left w:val="nil"/>
            </w:tcBorders>
          </w:tcPr>
          <w:p w14:paraId="630436A3" w14:textId="77777777" w:rsidR="00FF3D9D" w:rsidRDefault="00C94EC7">
            <w:pPr>
              <w:pStyle w:val="TableParagraph"/>
              <w:tabs>
                <w:tab w:val="left" w:pos="467"/>
              </w:tabs>
              <w:spacing w:before="107"/>
              <w:ind w:left="468" w:right="649" w:hanging="360"/>
            </w:pPr>
            <w:r>
              <w:rPr>
                <w:spacing w:val="-6"/>
              </w:rPr>
              <w:t>2.</w:t>
            </w:r>
            <w:r>
              <w:tab/>
              <w:t>Education</w:t>
            </w:r>
            <w:r>
              <w:rPr>
                <w:spacing w:val="-16"/>
              </w:rPr>
              <w:t xml:space="preserve"> </w:t>
            </w:r>
            <w:r>
              <w:t xml:space="preserve">and </w:t>
            </w:r>
            <w:r>
              <w:rPr>
                <w:spacing w:val="-2"/>
              </w:rPr>
              <w:t>qualifications</w:t>
            </w:r>
          </w:p>
        </w:tc>
        <w:tc>
          <w:tcPr>
            <w:tcW w:w="3414" w:type="dxa"/>
          </w:tcPr>
          <w:p w14:paraId="33B0EB6D" w14:textId="1635C241" w:rsidR="00FF3D9D" w:rsidRDefault="00C94EC7">
            <w:pPr>
              <w:pStyle w:val="TableParagraph"/>
              <w:numPr>
                <w:ilvl w:val="0"/>
                <w:numId w:val="7"/>
              </w:numPr>
              <w:tabs>
                <w:tab w:val="left" w:pos="357"/>
              </w:tabs>
              <w:spacing w:before="107"/>
              <w:ind w:right="112"/>
            </w:pPr>
            <w:r>
              <w:t>Educated to degree level in relevant subject or equivalent level</w:t>
            </w:r>
            <w:r>
              <w:rPr>
                <w:spacing w:val="-8"/>
              </w:rPr>
              <w:t xml:space="preserve"> </w:t>
            </w:r>
            <w:r>
              <w:t>of</w:t>
            </w:r>
            <w:r>
              <w:rPr>
                <w:spacing w:val="-7"/>
              </w:rPr>
              <w:t xml:space="preserve"> </w:t>
            </w:r>
            <w:r>
              <w:t>experience</w:t>
            </w:r>
            <w:r>
              <w:rPr>
                <w:spacing w:val="-10"/>
              </w:rPr>
              <w:t xml:space="preserve"> </w:t>
            </w:r>
            <w:r>
              <w:t>of</w:t>
            </w:r>
            <w:r>
              <w:rPr>
                <w:spacing w:val="-6"/>
              </w:rPr>
              <w:t xml:space="preserve"> </w:t>
            </w:r>
            <w:r>
              <w:t>working</w:t>
            </w:r>
            <w:r>
              <w:rPr>
                <w:spacing w:val="-8"/>
              </w:rPr>
              <w:t xml:space="preserve"> </w:t>
            </w:r>
            <w:r>
              <w:t>at a similar level in project management/ support.</w:t>
            </w:r>
          </w:p>
          <w:p w14:paraId="2769ED0A" w14:textId="25B75FAB" w:rsidR="001F5549" w:rsidRDefault="001F5549">
            <w:pPr>
              <w:pStyle w:val="TableParagraph"/>
              <w:numPr>
                <w:ilvl w:val="0"/>
                <w:numId w:val="7"/>
              </w:numPr>
              <w:tabs>
                <w:tab w:val="left" w:pos="357"/>
              </w:tabs>
              <w:spacing w:before="107"/>
              <w:ind w:right="112"/>
            </w:pPr>
            <w:r w:rsidRPr="00325AAB">
              <w:t>Significant experience in supporting clinical systems</w:t>
            </w:r>
          </w:p>
          <w:p w14:paraId="254470C4" w14:textId="77777777" w:rsidR="00FF3D9D" w:rsidRDefault="00FF3D9D">
            <w:pPr>
              <w:pStyle w:val="TableParagraph"/>
              <w:spacing w:before="1"/>
              <w:rPr>
                <w:b/>
              </w:rPr>
            </w:pPr>
          </w:p>
          <w:p w14:paraId="4DA6E392" w14:textId="77777777" w:rsidR="00FF3D9D" w:rsidRDefault="00C94EC7">
            <w:pPr>
              <w:pStyle w:val="TableParagraph"/>
              <w:numPr>
                <w:ilvl w:val="0"/>
                <w:numId w:val="7"/>
              </w:numPr>
              <w:tabs>
                <w:tab w:val="left" w:pos="321"/>
              </w:tabs>
              <w:spacing w:line="276" w:lineRule="auto"/>
              <w:ind w:left="321" w:right="355" w:hanging="144"/>
            </w:pPr>
            <w:r>
              <w:t>GCSEs</w:t>
            </w:r>
            <w:r>
              <w:rPr>
                <w:spacing w:val="-10"/>
              </w:rPr>
              <w:t xml:space="preserve"> </w:t>
            </w:r>
            <w:r>
              <w:t>or</w:t>
            </w:r>
            <w:r>
              <w:rPr>
                <w:spacing w:val="-10"/>
              </w:rPr>
              <w:t xml:space="preserve"> </w:t>
            </w:r>
            <w:r>
              <w:t>equivalent</w:t>
            </w:r>
            <w:r>
              <w:rPr>
                <w:spacing w:val="-11"/>
              </w:rPr>
              <w:t xml:space="preserve"> </w:t>
            </w:r>
            <w:r>
              <w:t>in</w:t>
            </w:r>
            <w:r>
              <w:rPr>
                <w:spacing w:val="-10"/>
              </w:rPr>
              <w:t xml:space="preserve"> </w:t>
            </w:r>
            <w:r>
              <w:t xml:space="preserve">English and </w:t>
            </w:r>
            <w:proofErr w:type="spellStart"/>
            <w:r>
              <w:t>Maths</w:t>
            </w:r>
            <w:proofErr w:type="spellEnd"/>
            <w:r>
              <w:t>.</w:t>
            </w:r>
          </w:p>
        </w:tc>
        <w:tc>
          <w:tcPr>
            <w:tcW w:w="3782" w:type="dxa"/>
            <w:tcBorders>
              <w:right w:val="nil"/>
            </w:tcBorders>
          </w:tcPr>
          <w:p w14:paraId="1675461D" w14:textId="040FCEA3" w:rsidR="00FF3D9D" w:rsidRDefault="001F5549">
            <w:pPr>
              <w:pStyle w:val="TableParagraph"/>
              <w:numPr>
                <w:ilvl w:val="0"/>
                <w:numId w:val="6"/>
              </w:numPr>
              <w:tabs>
                <w:tab w:val="left" w:pos="356"/>
              </w:tabs>
              <w:spacing w:before="107"/>
              <w:ind w:right="237"/>
            </w:pPr>
            <w:r>
              <w:t>Experience with CDC programme and/or equivalent projects.</w:t>
            </w:r>
          </w:p>
        </w:tc>
      </w:tr>
      <w:tr w:rsidR="00FF3D9D" w14:paraId="6973AEED" w14:textId="77777777">
        <w:trPr>
          <w:trHeight w:val="3900"/>
        </w:trPr>
        <w:tc>
          <w:tcPr>
            <w:tcW w:w="2377" w:type="dxa"/>
            <w:tcBorders>
              <w:left w:val="nil"/>
            </w:tcBorders>
          </w:tcPr>
          <w:p w14:paraId="67CE8203" w14:textId="77777777" w:rsidR="00FF3D9D" w:rsidRDefault="00C94EC7">
            <w:pPr>
              <w:pStyle w:val="TableParagraph"/>
              <w:tabs>
                <w:tab w:val="left" w:pos="467"/>
              </w:tabs>
              <w:spacing w:before="107" w:line="255" w:lineRule="exact"/>
              <w:ind w:left="108"/>
            </w:pPr>
            <w:r>
              <w:rPr>
                <w:spacing w:val="-5"/>
              </w:rPr>
              <w:t>3.</w:t>
            </w:r>
            <w:r>
              <w:tab/>
            </w:r>
            <w:r>
              <w:rPr>
                <w:spacing w:val="-2"/>
              </w:rPr>
              <w:t>Previous</w:t>
            </w:r>
          </w:p>
          <w:p w14:paraId="785E93BD" w14:textId="77777777" w:rsidR="00FF3D9D" w:rsidRDefault="00C94EC7">
            <w:pPr>
              <w:pStyle w:val="TableParagraph"/>
              <w:ind w:left="468" w:right="138"/>
            </w:pPr>
            <w:r>
              <w:t>experience</w:t>
            </w:r>
            <w:r>
              <w:rPr>
                <w:spacing w:val="-16"/>
              </w:rPr>
              <w:t xml:space="preserve"> </w:t>
            </w:r>
            <w:r>
              <w:t>relevant to the post</w:t>
            </w:r>
          </w:p>
        </w:tc>
        <w:tc>
          <w:tcPr>
            <w:tcW w:w="3414" w:type="dxa"/>
          </w:tcPr>
          <w:p w14:paraId="5F56B404" w14:textId="77777777" w:rsidR="00FF3D9D" w:rsidRDefault="00C94EC7">
            <w:pPr>
              <w:pStyle w:val="TableParagraph"/>
              <w:numPr>
                <w:ilvl w:val="0"/>
                <w:numId w:val="5"/>
              </w:numPr>
              <w:tabs>
                <w:tab w:val="left" w:pos="357"/>
              </w:tabs>
              <w:spacing w:before="107"/>
              <w:ind w:right="392"/>
            </w:pPr>
            <w:r>
              <w:t>Experienced in working in a similar</w:t>
            </w:r>
            <w:r>
              <w:rPr>
                <w:spacing w:val="-9"/>
              </w:rPr>
              <w:t xml:space="preserve"> </w:t>
            </w:r>
            <w:r>
              <w:t>position</w:t>
            </w:r>
            <w:r>
              <w:rPr>
                <w:spacing w:val="-11"/>
              </w:rPr>
              <w:t xml:space="preserve"> </w:t>
            </w:r>
            <w:r>
              <w:t>and</w:t>
            </w:r>
            <w:r>
              <w:rPr>
                <w:spacing w:val="-8"/>
              </w:rPr>
              <w:t xml:space="preserve"> </w:t>
            </w:r>
            <w:r>
              <w:t>in</w:t>
            </w:r>
            <w:r>
              <w:rPr>
                <w:spacing w:val="-11"/>
              </w:rPr>
              <w:t xml:space="preserve"> </w:t>
            </w:r>
            <w:r>
              <w:t>project support/ management.</w:t>
            </w:r>
          </w:p>
          <w:p w14:paraId="1C44EF1F" w14:textId="77777777" w:rsidR="00FF3D9D" w:rsidRDefault="00FF3D9D">
            <w:pPr>
              <w:pStyle w:val="TableParagraph"/>
              <w:rPr>
                <w:b/>
              </w:rPr>
            </w:pPr>
          </w:p>
          <w:p w14:paraId="3B54A88C" w14:textId="77777777" w:rsidR="00FF3D9D" w:rsidRDefault="00C94EC7">
            <w:pPr>
              <w:pStyle w:val="TableParagraph"/>
              <w:numPr>
                <w:ilvl w:val="0"/>
                <w:numId w:val="5"/>
              </w:numPr>
              <w:tabs>
                <w:tab w:val="left" w:pos="357"/>
              </w:tabs>
              <w:ind w:right="283"/>
            </w:pPr>
            <w:r>
              <w:t>Experience in communicating with</w:t>
            </w:r>
            <w:r>
              <w:rPr>
                <w:spacing w:val="-7"/>
              </w:rPr>
              <w:t xml:space="preserve"> </w:t>
            </w:r>
            <w:r>
              <w:t>individuals</w:t>
            </w:r>
            <w:r>
              <w:rPr>
                <w:spacing w:val="-9"/>
              </w:rPr>
              <w:t xml:space="preserve"> </w:t>
            </w:r>
            <w:r>
              <w:t>external</w:t>
            </w:r>
            <w:r>
              <w:rPr>
                <w:spacing w:val="-10"/>
              </w:rPr>
              <w:t xml:space="preserve"> </w:t>
            </w:r>
            <w:r>
              <w:t>to</w:t>
            </w:r>
            <w:r>
              <w:rPr>
                <w:spacing w:val="-9"/>
              </w:rPr>
              <w:t xml:space="preserve"> </w:t>
            </w:r>
            <w:r>
              <w:t xml:space="preserve">the </w:t>
            </w:r>
            <w:r>
              <w:rPr>
                <w:spacing w:val="-2"/>
              </w:rPr>
              <w:t>business.</w:t>
            </w:r>
          </w:p>
          <w:p w14:paraId="39D2C76B" w14:textId="77777777" w:rsidR="00FF3D9D" w:rsidRDefault="00FF3D9D">
            <w:pPr>
              <w:pStyle w:val="TableParagraph"/>
              <w:spacing w:before="10"/>
              <w:rPr>
                <w:b/>
                <w:sz w:val="23"/>
              </w:rPr>
            </w:pPr>
          </w:p>
          <w:p w14:paraId="6639356D" w14:textId="77777777" w:rsidR="00FF3D9D" w:rsidRDefault="00C94EC7">
            <w:pPr>
              <w:pStyle w:val="TableParagraph"/>
              <w:numPr>
                <w:ilvl w:val="0"/>
                <w:numId w:val="5"/>
              </w:numPr>
              <w:tabs>
                <w:tab w:val="left" w:pos="357"/>
              </w:tabs>
              <w:ind w:right="394"/>
            </w:pPr>
            <w:r>
              <w:t>Experience of facilitation, presentation</w:t>
            </w:r>
            <w:r>
              <w:rPr>
                <w:spacing w:val="-13"/>
              </w:rPr>
              <w:t xml:space="preserve"> </w:t>
            </w:r>
            <w:r>
              <w:t>and</w:t>
            </w:r>
            <w:r>
              <w:rPr>
                <w:spacing w:val="-13"/>
              </w:rPr>
              <w:t xml:space="preserve"> </w:t>
            </w:r>
            <w:r>
              <w:t>of</w:t>
            </w:r>
            <w:r>
              <w:rPr>
                <w:spacing w:val="-12"/>
              </w:rPr>
              <w:t xml:space="preserve"> </w:t>
            </w:r>
            <w:r>
              <w:t>delivering end-user training.</w:t>
            </w:r>
          </w:p>
        </w:tc>
        <w:tc>
          <w:tcPr>
            <w:tcW w:w="3782" w:type="dxa"/>
            <w:tcBorders>
              <w:right w:val="nil"/>
            </w:tcBorders>
          </w:tcPr>
          <w:p w14:paraId="56976982" w14:textId="77777777" w:rsidR="00FF3D9D" w:rsidRDefault="00FF3D9D">
            <w:pPr>
              <w:pStyle w:val="TableParagraph"/>
              <w:rPr>
                <w:b/>
              </w:rPr>
            </w:pPr>
          </w:p>
          <w:p w14:paraId="09B7950B" w14:textId="77777777" w:rsidR="00FF3D9D" w:rsidRDefault="00C94EC7">
            <w:pPr>
              <w:pStyle w:val="TableParagraph"/>
              <w:numPr>
                <w:ilvl w:val="0"/>
                <w:numId w:val="4"/>
              </w:numPr>
              <w:tabs>
                <w:tab w:val="left" w:pos="356"/>
              </w:tabs>
              <w:ind w:right="436"/>
            </w:pPr>
            <w:r>
              <w:t>Experience</w:t>
            </w:r>
            <w:r>
              <w:rPr>
                <w:spacing w:val="-9"/>
              </w:rPr>
              <w:t xml:space="preserve"> </w:t>
            </w:r>
            <w:r>
              <w:t>in</w:t>
            </w:r>
            <w:r>
              <w:rPr>
                <w:spacing w:val="-10"/>
              </w:rPr>
              <w:t xml:space="preserve"> </w:t>
            </w:r>
            <w:r>
              <w:t>the</w:t>
            </w:r>
            <w:r>
              <w:rPr>
                <w:spacing w:val="-10"/>
              </w:rPr>
              <w:t xml:space="preserve"> </w:t>
            </w:r>
            <w:r>
              <w:t>private</w:t>
            </w:r>
            <w:r>
              <w:rPr>
                <w:spacing w:val="-9"/>
              </w:rPr>
              <w:t xml:space="preserve"> </w:t>
            </w:r>
            <w:r>
              <w:t xml:space="preserve">hospital </w:t>
            </w:r>
            <w:r>
              <w:rPr>
                <w:spacing w:val="-2"/>
              </w:rPr>
              <w:t>sector.</w:t>
            </w:r>
          </w:p>
          <w:p w14:paraId="62DD814A" w14:textId="77777777" w:rsidR="00FF3D9D" w:rsidRDefault="00FF3D9D">
            <w:pPr>
              <w:pStyle w:val="TableParagraph"/>
              <w:spacing w:before="11"/>
              <w:rPr>
                <w:b/>
                <w:sz w:val="23"/>
              </w:rPr>
            </w:pPr>
          </w:p>
          <w:p w14:paraId="66B5D9DC" w14:textId="77777777" w:rsidR="00FF3D9D" w:rsidRDefault="00C94EC7">
            <w:pPr>
              <w:pStyle w:val="TableParagraph"/>
              <w:numPr>
                <w:ilvl w:val="0"/>
                <w:numId w:val="4"/>
              </w:numPr>
              <w:tabs>
                <w:tab w:val="left" w:pos="356"/>
              </w:tabs>
              <w:ind w:right="338"/>
            </w:pPr>
            <w:r>
              <w:t>Experience</w:t>
            </w:r>
            <w:r>
              <w:rPr>
                <w:spacing w:val="-9"/>
              </w:rPr>
              <w:t xml:space="preserve"> </w:t>
            </w:r>
            <w:r>
              <w:t>of</w:t>
            </w:r>
            <w:r>
              <w:rPr>
                <w:spacing w:val="-9"/>
              </w:rPr>
              <w:t xml:space="preserve"> </w:t>
            </w:r>
            <w:r>
              <w:t>working</w:t>
            </w:r>
            <w:r>
              <w:rPr>
                <w:spacing w:val="-10"/>
              </w:rPr>
              <w:t xml:space="preserve"> </w:t>
            </w:r>
            <w:r>
              <w:t>with</w:t>
            </w:r>
            <w:r>
              <w:rPr>
                <w:spacing w:val="-8"/>
              </w:rPr>
              <w:t xml:space="preserve"> </w:t>
            </w:r>
            <w:r>
              <w:t>senior managers and leaders.</w:t>
            </w:r>
          </w:p>
        </w:tc>
      </w:tr>
      <w:tr w:rsidR="00FF3D9D" w14:paraId="32E19DAC" w14:textId="77777777">
        <w:trPr>
          <w:trHeight w:val="4445"/>
        </w:trPr>
        <w:tc>
          <w:tcPr>
            <w:tcW w:w="2377" w:type="dxa"/>
            <w:tcBorders>
              <w:left w:val="nil"/>
              <w:bottom w:val="nil"/>
            </w:tcBorders>
          </w:tcPr>
          <w:p w14:paraId="160AAA6B" w14:textId="77777777" w:rsidR="00FF3D9D" w:rsidRDefault="00C94EC7">
            <w:pPr>
              <w:pStyle w:val="TableParagraph"/>
              <w:tabs>
                <w:tab w:val="left" w:pos="467"/>
              </w:tabs>
              <w:spacing w:before="107"/>
              <w:ind w:left="468" w:right="397" w:hanging="360"/>
            </w:pPr>
            <w:r>
              <w:rPr>
                <w:spacing w:val="-6"/>
              </w:rPr>
              <w:t>4.</w:t>
            </w:r>
            <w:r>
              <w:tab/>
              <w:t>Skills,</w:t>
            </w:r>
            <w:r>
              <w:rPr>
                <w:spacing w:val="-16"/>
              </w:rPr>
              <w:t xml:space="preserve"> </w:t>
            </w:r>
            <w:proofErr w:type="gramStart"/>
            <w:r>
              <w:t>knowledge</w:t>
            </w:r>
            <w:proofErr w:type="gramEnd"/>
            <w:r>
              <w:t xml:space="preserve"> and abilities</w:t>
            </w:r>
          </w:p>
        </w:tc>
        <w:tc>
          <w:tcPr>
            <w:tcW w:w="3414" w:type="dxa"/>
            <w:tcBorders>
              <w:bottom w:val="nil"/>
            </w:tcBorders>
          </w:tcPr>
          <w:p w14:paraId="14339C1F" w14:textId="11E18D2D" w:rsidR="00FF3D9D" w:rsidRDefault="00C94EC7">
            <w:pPr>
              <w:pStyle w:val="TableParagraph"/>
              <w:numPr>
                <w:ilvl w:val="0"/>
                <w:numId w:val="3"/>
              </w:numPr>
              <w:tabs>
                <w:tab w:val="left" w:pos="357"/>
              </w:tabs>
              <w:ind w:right="439"/>
            </w:pPr>
            <w:r>
              <w:t>Ability to pull together comprehensive</w:t>
            </w:r>
            <w:r>
              <w:rPr>
                <w:spacing w:val="-16"/>
              </w:rPr>
              <w:t xml:space="preserve"> </w:t>
            </w:r>
            <w:r>
              <w:t>draft</w:t>
            </w:r>
            <w:r>
              <w:rPr>
                <w:spacing w:val="-15"/>
              </w:rPr>
              <w:t xml:space="preserve"> </w:t>
            </w:r>
            <w:r>
              <w:t>reports</w:t>
            </w:r>
          </w:p>
          <w:p w14:paraId="1AF90856" w14:textId="77777777" w:rsidR="00FF3D9D" w:rsidRDefault="00FF3D9D">
            <w:pPr>
              <w:pStyle w:val="TableParagraph"/>
              <w:spacing w:before="11"/>
              <w:rPr>
                <w:b/>
                <w:sz w:val="21"/>
              </w:rPr>
            </w:pPr>
          </w:p>
          <w:p w14:paraId="5EC1921F" w14:textId="77777777" w:rsidR="00FF3D9D" w:rsidRDefault="00C94EC7">
            <w:pPr>
              <w:pStyle w:val="TableParagraph"/>
              <w:numPr>
                <w:ilvl w:val="0"/>
                <w:numId w:val="3"/>
              </w:numPr>
              <w:tabs>
                <w:tab w:val="left" w:pos="356"/>
              </w:tabs>
              <w:ind w:left="356" w:hanging="179"/>
            </w:pPr>
            <w:r>
              <w:t>Excellent</w:t>
            </w:r>
            <w:r>
              <w:rPr>
                <w:spacing w:val="-1"/>
              </w:rPr>
              <w:t xml:space="preserve"> </w:t>
            </w:r>
            <w:r>
              <w:t>IT</w:t>
            </w:r>
            <w:r>
              <w:rPr>
                <w:spacing w:val="-4"/>
              </w:rPr>
              <w:t xml:space="preserve"> </w:t>
            </w:r>
            <w:r>
              <w:t>and</w:t>
            </w:r>
            <w:r>
              <w:rPr>
                <w:spacing w:val="-3"/>
              </w:rPr>
              <w:t xml:space="preserve"> </w:t>
            </w:r>
            <w:r>
              <w:t>Excel</w:t>
            </w:r>
            <w:r>
              <w:rPr>
                <w:spacing w:val="-2"/>
              </w:rPr>
              <w:t xml:space="preserve"> skills.</w:t>
            </w:r>
          </w:p>
          <w:p w14:paraId="430FA905" w14:textId="77777777" w:rsidR="00FF3D9D" w:rsidRDefault="00FF3D9D">
            <w:pPr>
              <w:pStyle w:val="TableParagraph"/>
              <w:spacing w:before="1"/>
              <w:rPr>
                <w:b/>
              </w:rPr>
            </w:pPr>
          </w:p>
          <w:p w14:paraId="4AD40506" w14:textId="77777777" w:rsidR="00FF3D9D" w:rsidRDefault="00C94EC7">
            <w:pPr>
              <w:pStyle w:val="TableParagraph"/>
              <w:numPr>
                <w:ilvl w:val="0"/>
                <w:numId w:val="3"/>
              </w:numPr>
              <w:tabs>
                <w:tab w:val="left" w:pos="356"/>
              </w:tabs>
              <w:ind w:left="356" w:hanging="179"/>
            </w:pPr>
            <w:r>
              <w:t>Strong</w:t>
            </w:r>
            <w:r>
              <w:rPr>
                <w:spacing w:val="-3"/>
              </w:rPr>
              <w:t xml:space="preserve"> </w:t>
            </w:r>
            <w:r>
              <w:t>attention</w:t>
            </w:r>
            <w:r>
              <w:rPr>
                <w:spacing w:val="-5"/>
              </w:rPr>
              <w:t xml:space="preserve"> </w:t>
            </w:r>
            <w:r>
              <w:t>to</w:t>
            </w:r>
            <w:r>
              <w:rPr>
                <w:spacing w:val="-1"/>
              </w:rPr>
              <w:t xml:space="preserve"> </w:t>
            </w:r>
            <w:r>
              <w:rPr>
                <w:spacing w:val="-2"/>
              </w:rPr>
              <w:t>detail.</w:t>
            </w:r>
          </w:p>
          <w:p w14:paraId="42D199B6" w14:textId="77777777" w:rsidR="00FF3D9D" w:rsidRDefault="00FF3D9D">
            <w:pPr>
              <w:pStyle w:val="TableParagraph"/>
              <w:spacing w:before="11"/>
              <w:rPr>
                <w:b/>
                <w:sz w:val="23"/>
              </w:rPr>
            </w:pPr>
          </w:p>
          <w:p w14:paraId="515C0126" w14:textId="77777777" w:rsidR="00325AAB" w:rsidRDefault="00C94EC7" w:rsidP="00325AAB">
            <w:pPr>
              <w:pStyle w:val="TableParagraph"/>
              <w:numPr>
                <w:ilvl w:val="0"/>
                <w:numId w:val="3"/>
              </w:numPr>
              <w:tabs>
                <w:tab w:val="left" w:pos="357"/>
              </w:tabs>
              <w:ind w:right="155"/>
            </w:pPr>
            <w:r>
              <w:t>Ability to work to tight deadlines</w:t>
            </w:r>
            <w:r>
              <w:rPr>
                <w:spacing w:val="-12"/>
              </w:rPr>
              <w:t xml:space="preserve"> </w:t>
            </w:r>
            <w:r>
              <w:t>and</w:t>
            </w:r>
            <w:r>
              <w:rPr>
                <w:spacing w:val="-14"/>
              </w:rPr>
              <w:t xml:space="preserve"> </w:t>
            </w:r>
            <w:r>
              <w:t>multiple</w:t>
            </w:r>
            <w:r>
              <w:rPr>
                <w:spacing w:val="-12"/>
              </w:rPr>
              <w:t xml:space="preserve"> </w:t>
            </w:r>
            <w:r>
              <w:t>priorities.</w:t>
            </w:r>
          </w:p>
          <w:p w14:paraId="51A4E19A" w14:textId="77777777" w:rsidR="00325AAB" w:rsidRDefault="00325AAB" w:rsidP="00325AAB">
            <w:pPr>
              <w:pStyle w:val="ListParagraph"/>
            </w:pPr>
          </w:p>
          <w:p w14:paraId="7E5125B3" w14:textId="77777777" w:rsidR="00FF3D9D" w:rsidRPr="00325AAB" w:rsidRDefault="00C94EC7" w:rsidP="00325AAB">
            <w:pPr>
              <w:pStyle w:val="TableParagraph"/>
              <w:numPr>
                <w:ilvl w:val="0"/>
                <w:numId w:val="3"/>
              </w:numPr>
              <w:tabs>
                <w:tab w:val="left" w:pos="357"/>
              </w:tabs>
              <w:ind w:right="155"/>
            </w:pPr>
            <w:r>
              <w:t>An ability to communicate effectively</w:t>
            </w:r>
            <w:r w:rsidRPr="00325AAB">
              <w:rPr>
                <w:spacing w:val="-11"/>
              </w:rPr>
              <w:t xml:space="preserve"> </w:t>
            </w:r>
            <w:r>
              <w:t>with</w:t>
            </w:r>
            <w:r w:rsidRPr="00325AAB">
              <w:rPr>
                <w:spacing w:val="-12"/>
              </w:rPr>
              <w:t xml:space="preserve"> </w:t>
            </w:r>
            <w:r>
              <w:t>people</w:t>
            </w:r>
            <w:r w:rsidRPr="00325AAB">
              <w:rPr>
                <w:spacing w:val="-9"/>
              </w:rPr>
              <w:t xml:space="preserve"> </w:t>
            </w:r>
            <w:r>
              <w:t>at</w:t>
            </w:r>
            <w:r w:rsidRPr="00325AAB">
              <w:rPr>
                <w:spacing w:val="-9"/>
              </w:rPr>
              <w:t xml:space="preserve"> </w:t>
            </w:r>
            <w:r>
              <w:t>all</w:t>
            </w:r>
            <w:r w:rsidR="00325AAB" w:rsidRPr="00325AAB">
              <w:rPr>
                <w:rFonts w:ascii="Lato" w:hAnsi="Lato"/>
                <w:color w:val="2C3E50"/>
              </w:rPr>
              <w:t xml:space="preserve"> </w:t>
            </w:r>
          </w:p>
          <w:p w14:paraId="0A203BC4" w14:textId="77777777" w:rsidR="00325AAB" w:rsidRDefault="00325AAB" w:rsidP="00325AAB">
            <w:pPr>
              <w:pStyle w:val="ListParagraph"/>
            </w:pPr>
          </w:p>
          <w:p w14:paraId="1F44504C" w14:textId="3D6F9FC5" w:rsidR="00325AAB" w:rsidRDefault="00325AAB" w:rsidP="001F5549">
            <w:pPr>
              <w:pStyle w:val="ListParagraph"/>
              <w:ind w:left="357"/>
            </w:pPr>
          </w:p>
        </w:tc>
        <w:tc>
          <w:tcPr>
            <w:tcW w:w="3782" w:type="dxa"/>
            <w:tcBorders>
              <w:bottom w:val="nil"/>
              <w:right w:val="nil"/>
            </w:tcBorders>
          </w:tcPr>
          <w:p w14:paraId="1AC92D75" w14:textId="77777777" w:rsidR="00FF3D9D" w:rsidRDefault="00FF3D9D">
            <w:pPr>
              <w:pStyle w:val="TableParagraph"/>
              <w:rPr>
                <w:rFonts w:ascii="Times New Roman"/>
              </w:rPr>
            </w:pPr>
          </w:p>
        </w:tc>
      </w:tr>
    </w:tbl>
    <w:p w14:paraId="146AA3DB" w14:textId="77777777" w:rsidR="00FF3D9D" w:rsidRDefault="00FF3D9D">
      <w:pPr>
        <w:rPr>
          <w:rFonts w:ascii="Times New Roman"/>
        </w:rPr>
        <w:sectPr w:rsidR="00FF3D9D">
          <w:pgSz w:w="11900" w:h="16850"/>
          <w:pgMar w:top="1060" w:right="660" w:bottom="280" w:left="960" w:header="720" w:footer="720" w:gutter="0"/>
          <w:cols w:space="720"/>
        </w:sectPr>
      </w:pPr>
    </w:p>
    <w:tbl>
      <w:tblPr>
        <w:tblW w:w="0" w:type="auto"/>
        <w:tblInd w:w="238" w:type="dxa"/>
        <w:tblLayout w:type="fixed"/>
        <w:tblCellMar>
          <w:left w:w="0" w:type="dxa"/>
          <w:right w:w="0" w:type="dxa"/>
        </w:tblCellMar>
        <w:tblLook w:val="01E0" w:firstRow="1" w:lastRow="1" w:firstColumn="1" w:lastColumn="1" w:noHBand="0" w:noVBand="0"/>
      </w:tblPr>
      <w:tblGrid>
        <w:gridCol w:w="2377"/>
        <w:gridCol w:w="7195"/>
      </w:tblGrid>
      <w:tr w:rsidR="00FF3D9D" w14:paraId="1CB496AD" w14:textId="77777777">
        <w:trPr>
          <w:trHeight w:val="2246"/>
        </w:trPr>
        <w:tc>
          <w:tcPr>
            <w:tcW w:w="2377" w:type="dxa"/>
            <w:tcBorders>
              <w:bottom w:val="single" w:sz="2" w:space="0" w:color="C2C1C2"/>
              <w:right w:val="single" w:sz="2" w:space="0" w:color="C2C1C2"/>
            </w:tcBorders>
          </w:tcPr>
          <w:p w14:paraId="5A1CD044" w14:textId="77777777" w:rsidR="00FF3D9D" w:rsidRDefault="00FF3D9D">
            <w:pPr>
              <w:pStyle w:val="TableParagraph"/>
              <w:rPr>
                <w:rFonts w:ascii="Times New Roman"/>
              </w:rPr>
            </w:pPr>
          </w:p>
        </w:tc>
        <w:tc>
          <w:tcPr>
            <w:tcW w:w="7195" w:type="dxa"/>
            <w:tcBorders>
              <w:left w:val="single" w:sz="2" w:space="0" w:color="C2C1C2"/>
              <w:bottom w:val="single" w:sz="2" w:space="0" w:color="C2C1C2"/>
            </w:tcBorders>
          </w:tcPr>
          <w:p w14:paraId="6D8B8685" w14:textId="737C39B1" w:rsidR="00FF3D9D" w:rsidRDefault="00C94EC7" w:rsidP="00325AAB">
            <w:pPr>
              <w:pStyle w:val="TableParagraph"/>
              <w:numPr>
                <w:ilvl w:val="0"/>
                <w:numId w:val="13"/>
              </w:numPr>
              <w:spacing w:before="107"/>
              <w:ind w:right="3153"/>
            </w:pPr>
            <w:r>
              <w:rPr>
                <w:noProof/>
              </w:rPr>
              <mc:AlternateContent>
                <mc:Choice Requires="wpg">
                  <w:drawing>
                    <wp:anchor distT="0" distB="0" distL="0" distR="0" simplePos="0" relativeHeight="251658240" behindDoc="1" locked="0" layoutInCell="1" allowOverlap="1" wp14:anchorId="69C8CDEF" wp14:editId="579133EC">
                      <wp:simplePos x="0" y="0"/>
                      <wp:positionH relativeFrom="column">
                        <wp:posOffset>2165857</wp:posOffset>
                      </wp:positionH>
                      <wp:positionV relativeFrom="paragraph">
                        <wp:posOffset>-365</wp:posOffset>
                      </wp:positionV>
                      <wp:extent cx="3175" cy="520382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5" cy="5203825"/>
                                <a:chOff x="0" y="0"/>
                                <a:chExt cx="3175" cy="5203825"/>
                              </a:xfrm>
                            </wpg:grpSpPr>
                            <wps:wsp>
                              <wps:cNvPr id="3" name="Graphic 3"/>
                              <wps:cNvSpPr/>
                              <wps:spPr>
                                <a:xfrm>
                                  <a:off x="0" y="0"/>
                                  <a:ext cx="3175" cy="5203825"/>
                                </a:xfrm>
                                <a:custGeom>
                                  <a:avLst/>
                                  <a:gdLst/>
                                  <a:ahLst/>
                                  <a:cxnLst/>
                                  <a:rect l="l" t="t" r="r" b="b"/>
                                  <a:pathLst>
                                    <a:path w="3175" h="5203825">
                                      <a:moveTo>
                                        <a:pt x="3035" y="1426730"/>
                                      </a:moveTo>
                                      <a:lnTo>
                                        <a:pt x="0" y="1426730"/>
                                      </a:lnTo>
                                      <a:lnTo>
                                        <a:pt x="0" y="1498346"/>
                                      </a:lnTo>
                                      <a:lnTo>
                                        <a:pt x="0" y="5203825"/>
                                      </a:lnTo>
                                      <a:lnTo>
                                        <a:pt x="3035" y="5203825"/>
                                      </a:lnTo>
                                      <a:lnTo>
                                        <a:pt x="3035" y="1498346"/>
                                      </a:lnTo>
                                      <a:lnTo>
                                        <a:pt x="3035" y="1426730"/>
                                      </a:lnTo>
                                      <a:close/>
                                    </a:path>
                                    <a:path w="3175" h="5203825">
                                      <a:moveTo>
                                        <a:pt x="3035" y="0"/>
                                      </a:moveTo>
                                      <a:lnTo>
                                        <a:pt x="0" y="0"/>
                                      </a:lnTo>
                                      <a:lnTo>
                                        <a:pt x="0" y="68580"/>
                                      </a:lnTo>
                                      <a:lnTo>
                                        <a:pt x="0" y="1426718"/>
                                      </a:lnTo>
                                      <a:lnTo>
                                        <a:pt x="3035" y="1426718"/>
                                      </a:lnTo>
                                      <a:lnTo>
                                        <a:pt x="3035" y="68580"/>
                                      </a:lnTo>
                                      <a:lnTo>
                                        <a:pt x="3035" y="0"/>
                                      </a:lnTo>
                                      <a:close/>
                                    </a:path>
                                  </a:pathLst>
                                </a:custGeom>
                                <a:solidFill>
                                  <a:srgbClr val="C2C1C2"/>
                                </a:solidFill>
                              </wps:spPr>
                              <wps:bodyPr wrap="square" lIns="0" tIns="0" rIns="0" bIns="0" rtlCol="0">
                                <a:prstTxWarp prst="textNoShape">
                                  <a:avLst/>
                                </a:prstTxWarp>
                                <a:noAutofit/>
                              </wps:bodyPr>
                            </wps:wsp>
                          </wpg:wgp>
                        </a:graphicData>
                      </a:graphic>
                    </wp:anchor>
                  </w:drawing>
                </mc:Choice>
                <mc:Fallback>
                  <w:pict>
                    <v:group w14:anchorId="16A6E99D" id="Group 2" o:spid="_x0000_s1026" style="position:absolute;margin-left:170.55pt;margin-top:-.05pt;width:.25pt;height:409.75pt;z-index:-251658240;mso-wrap-distance-left:0;mso-wrap-distance-right:0" coordsize="31,52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QGqvAIAAMcHAAAOAAAAZHJzL2Uyb0RvYy54bWykVd9v2yAQfp+0/wHxvjq2mzSz6lRTulaT&#10;qq5SO+2ZYPxDw8CAxOl/vwMHx020tstezGE+jrvv+I7Lq23L0YZp00iR4/hsghETVBaNqHL84+nm&#10;0xwjY4koCJeC5fiZGXy1+PjhslMZS2QtecE0AifCZJ3KcW2tyqLI0Jq1xJxJxQQsllK3xMJUV1Gh&#10;SQfeWx4lk8ks6qQulJaUGQN/r/tFvPD+y5JR+70sDbOI5xhis/6r/XflvtHikmSVJqpu6C4MckIU&#10;LWkEHDq4uiaWoLVujly1DdXSyNKeUdlGsiwbynwOkE08OcjmVsu18rlUWVepgSag9oCnk93S+82D&#10;Rk2R4wQjQVookT8VJY6aTlUZIG61elQPus8PzDtJfxlYjg7X3bzag7elbt0mSBNtPefPA+dsaxGF&#10;n2l8McWIwsI0maTzZNqXhNZQt6NNtP762raIZP2RPrAhkE7B3TJ7+sz/0fdYE8V8VYwjZ0dfuqev&#10;v0xpT6DHOPY8nSYzOyJP5mZIkmR0bewtk55jsrkztr/NRbBIHSy6FcHUoAmnBu7VYDECNWiMQA2r&#10;nnpFrNvnCudM1IUi1fsaucVWbtiT9DDrKpVOUqgkFDI+T2YXqdcWBLuHcTGGgxqPsAERRuUdB+Tn&#10;eXo+czGC14AI4xg5ukh/RQ7B/hM4Pn87hsHzSxpCoJRLw/ocHLuns/w+fgMqHB/GMV+z+XT+HpxP&#10;KJ6/WoGX2b8X/HYEg9/DQI/4hJIPNxjssUaM5E1x03DuWDe6Wi25RhsCYlgmy3jpWx5sGcGgkQTJ&#10;Omsli2fQewfvRY7N7zXRDCP+TUBHcY9LMHQwVsHQli+lf4J8wbWxT9ufRCukwMyxhW54L0NjIVkQ&#10;s8tlwLqdQn5ZW1k2Tuk+tj6i3QSa3K4pw2vhZbJ72dxzNJ571P79XfwBAAD//wMAUEsDBBQABgAI&#10;AAAAIQDWp1xn3wAAAAkBAAAPAAAAZHJzL2Rvd25yZXYueG1sTI9Ba8JAEIXvhf6HZQq96WarFU0z&#10;EZG2JylUC8Xbmh2TYHY3ZNck/vtOT+1peLzHm+9l69E2oqcu1N4hqGkCglzhTe1KhK/D22QJIkTt&#10;jG68I4QbBVjn93eZTo0f3Cf1+1gKLnEh1QhVjG0qZSgqsjpMfUuOvbPvrI4su1KaTg9cbhv5lCQL&#10;aXXt+EOlW9pWVFz2V4vwPuhhM1Ov/e5y3t6Oh+eP750ixMeHcfMCItIY/8Lwi8/okDPTyV+dCaJB&#10;mM2V4ijChA/7rBcgTghLtZqDzDP5f0H+AwAA//8DAFBLAQItABQABgAIAAAAIQC2gziS/gAAAOEB&#10;AAATAAAAAAAAAAAAAAAAAAAAAABbQ29udGVudF9UeXBlc10ueG1sUEsBAi0AFAAGAAgAAAAhADj9&#10;If/WAAAAlAEAAAsAAAAAAAAAAAAAAAAALwEAAF9yZWxzLy5yZWxzUEsBAi0AFAAGAAgAAAAhABpR&#10;Aaq8AgAAxwcAAA4AAAAAAAAAAAAAAAAALgIAAGRycy9lMm9Eb2MueG1sUEsBAi0AFAAGAAgAAAAh&#10;ANanXGffAAAACQEAAA8AAAAAAAAAAAAAAAAAFgUAAGRycy9kb3ducmV2LnhtbFBLBQYAAAAABAAE&#10;APMAAAAiBgAAAAA=&#10;">
                      <v:shape id="Graphic 3" o:spid="_x0000_s1027" style="position:absolute;width:31;height:52038;visibility:visible;mso-wrap-style:square;v-text-anchor:top" coordsize="3175,520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rEwgAAANoAAAAPAAAAZHJzL2Rvd25yZXYueG1sRI/disIw&#10;FITvhX2HcBb2TtPdBZFqFJUVRBR/8frQHNuyzUlNota3N4Lg5TAz3zCDUWMqcSXnS8sKvjsJCOLM&#10;6pJzBYf9rN0D4QOyxsoyKbiTh9HwozXAVNsbb+m6C7mIEPYpKihCqFMpfVaQQd+xNXH0TtYZDFG6&#10;XGqHtwg3lfxJkq40WHJcKLCmaUHZ/+5iFJTr42Tizovluf5bTS1tent/yZT6+mzGfRCBmvAOv9pz&#10;reAXnlfiDZDDBwAAAP//AwBQSwECLQAUAAYACAAAACEA2+H2y+4AAACFAQAAEwAAAAAAAAAAAAAA&#10;AAAAAAAAW0NvbnRlbnRfVHlwZXNdLnhtbFBLAQItABQABgAIAAAAIQBa9CxbvwAAABUBAAALAAAA&#10;AAAAAAAAAAAAAB8BAABfcmVscy8ucmVsc1BLAQItABQABgAIAAAAIQA/DarEwgAAANoAAAAPAAAA&#10;AAAAAAAAAAAAAAcCAABkcnMvZG93bnJldi54bWxQSwUGAAAAAAMAAwC3AAAA9gIAAAAA&#10;" path="m3035,1426730r-3035,l,1498346,,5203825r3035,l3035,1498346r,-71616xem3035,l,,,68580,,1426718r3035,l3035,68580,3035,xe" fillcolor="#c2c1c2" stroked="f">
                        <v:path arrowok="t"/>
                      </v:shape>
                    </v:group>
                  </w:pict>
                </mc:Fallback>
              </mc:AlternateContent>
            </w:r>
            <w:r>
              <w:t>Ability to work independently and</w:t>
            </w:r>
            <w:r>
              <w:rPr>
                <w:spacing w:val="-12"/>
              </w:rPr>
              <w:t xml:space="preserve"> </w:t>
            </w:r>
            <w:r>
              <w:t>with</w:t>
            </w:r>
            <w:r>
              <w:rPr>
                <w:spacing w:val="-14"/>
              </w:rPr>
              <w:t xml:space="preserve"> </w:t>
            </w:r>
            <w:r>
              <w:t>minimum</w:t>
            </w:r>
            <w:r>
              <w:rPr>
                <w:spacing w:val="-13"/>
              </w:rPr>
              <w:t xml:space="preserve"> </w:t>
            </w:r>
            <w:r>
              <w:t>supervision.</w:t>
            </w:r>
          </w:p>
        </w:tc>
      </w:tr>
      <w:tr w:rsidR="00FF3D9D" w14:paraId="6C0F15D3" w14:textId="77777777">
        <w:trPr>
          <w:trHeight w:val="5943"/>
        </w:trPr>
        <w:tc>
          <w:tcPr>
            <w:tcW w:w="2377" w:type="dxa"/>
            <w:tcBorders>
              <w:top w:val="single" w:sz="2" w:space="0" w:color="C2C1C2"/>
              <w:right w:val="single" w:sz="2" w:space="0" w:color="C2C1C2"/>
            </w:tcBorders>
          </w:tcPr>
          <w:p w14:paraId="57053626" w14:textId="77777777" w:rsidR="00FF3D9D" w:rsidRDefault="00C94EC7">
            <w:pPr>
              <w:pStyle w:val="TableParagraph"/>
              <w:tabs>
                <w:tab w:val="left" w:pos="467"/>
              </w:tabs>
              <w:spacing w:before="107"/>
              <w:ind w:left="468" w:right="159" w:hanging="360"/>
            </w:pPr>
            <w:r>
              <w:rPr>
                <w:spacing w:val="-6"/>
              </w:rPr>
              <w:t>5.</w:t>
            </w:r>
            <w:r>
              <w:tab/>
              <w:t xml:space="preserve">Aptitude and </w:t>
            </w:r>
            <w:r>
              <w:rPr>
                <w:spacing w:val="-2"/>
              </w:rPr>
              <w:t xml:space="preserve">personal </w:t>
            </w:r>
            <w:r>
              <w:t xml:space="preserve">characteristics </w:t>
            </w:r>
            <w:proofErr w:type="gramStart"/>
            <w:r>
              <w:t>e.g.</w:t>
            </w:r>
            <w:proofErr w:type="gramEnd"/>
            <w:r>
              <w:t xml:space="preserve"> aptitude</w:t>
            </w:r>
            <w:r>
              <w:rPr>
                <w:spacing w:val="-16"/>
              </w:rPr>
              <w:t xml:space="preserve"> </w:t>
            </w:r>
            <w:r>
              <w:t>for</w:t>
            </w:r>
            <w:r>
              <w:rPr>
                <w:spacing w:val="-15"/>
              </w:rPr>
              <w:t xml:space="preserve"> </w:t>
            </w:r>
            <w:r>
              <w:t>figures, special demands of the post</w:t>
            </w:r>
          </w:p>
        </w:tc>
        <w:tc>
          <w:tcPr>
            <w:tcW w:w="7195" w:type="dxa"/>
            <w:tcBorders>
              <w:top w:val="single" w:sz="2" w:space="0" w:color="C2C1C2"/>
              <w:left w:val="single" w:sz="2" w:space="0" w:color="C2C1C2"/>
            </w:tcBorders>
          </w:tcPr>
          <w:p w14:paraId="042C4BC8" w14:textId="77777777" w:rsidR="00FF3D9D" w:rsidRDefault="00C94EC7">
            <w:pPr>
              <w:pStyle w:val="TableParagraph"/>
              <w:numPr>
                <w:ilvl w:val="0"/>
                <w:numId w:val="1"/>
              </w:numPr>
              <w:tabs>
                <w:tab w:val="left" w:pos="357"/>
              </w:tabs>
              <w:ind w:right="4157" w:hanging="180"/>
            </w:pPr>
            <w:r>
              <w:t>Comfortable</w:t>
            </w:r>
            <w:r>
              <w:rPr>
                <w:spacing w:val="-16"/>
              </w:rPr>
              <w:t xml:space="preserve"> </w:t>
            </w:r>
            <w:r>
              <w:t>and</w:t>
            </w:r>
            <w:r>
              <w:rPr>
                <w:spacing w:val="-15"/>
              </w:rPr>
              <w:t xml:space="preserve"> </w:t>
            </w:r>
            <w:r>
              <w:t xml:space="preserve">experienced with working with different </w:t>
            </w:r>
            <w:r>
              <w:rPr>
                <w:spacing w:val="-2"/>
              </w:rPr>
              <w:t>stakeholders.</w:t>
            </w:r>
          </w:p>
          <w:p w14:paraId="3C1581FC" w14:textId="77777777" w:rsidR="00FF3D9D" w:rsidRDefault="00C94EC7">
            <w:pPr>
              <w:pStyle w:val="TableParagraph"/>
              <w:numPr>
                <w:ilvl w:val="0"/>
                <w:numId w:val="1"/>
              </w:numPr>
              <w:tabs>
                <w:tab w:val="left" w:pos="357"/>
              </w:tabs>
              <w:spacing w:before="191"/>
              <w:ind w:right="4300" w:hanging="180"/>
            </w:pPr>
            <w:r>
              <w:t>Ability</w:t>
            </w:r>
            <w:r>
              <w:rPr>
                <w:spacing w:val="-10"/>
              </w:rPr>
              <w:t xml:space="preserve"> </w:t>
            </w:r>
            <w:r>
              <w:t>to</w:t>
            </w:r>
            <w:r>
              <w:rPr>
                <w:spacing w:val="-11"/>
              </w:rPr>
              <w:t xml:space="preserve"> </w:t>
            </w:r>
            <w:r>
              <w:t>problem</w:t>
            </w:r>
            <w:r>
              <w:rPr>
                <w:spacing w:val="-9"/>
              </w:rPr>
              <w:t xml:space="preserve"> </w:t>
            </w:r>
            <w:r>
              <w:t>solve</w:t>
            </w:r>
            <w:r>
              <w:rPr>
                <w:spacing w:val="-11"/>
              </w:rPr>
              <w:t xml:space="preserve"> </w:t>
            </w:r>
            <w:r>
              <w:t xml:space="preserve">and look for ways to improve </w:t>
            </w:r>
            <w:r>
              <w:rPr>
                <w:spacing w:val="-2"/>
              </w:rPr>
              <w:t>processes.</w:t>
            </w:r>
          </w:p>
          <w:p w14:paraId="2E13E03C" w14:textId="03FABC8C" w:rsidR="00325AAB" w:rsidRDefault="00C94EC7" w:rsidP="001F5549">
            <w:pPr>
              <w:pStyle w:val="TableParagraph"/>
              <w:numPr>
                <w:ilvl w:val="0"/>
                <w:numId w:val="1"/>
              </w:numPr>
              <w:tabs>
                <w:tab w:val="left" w:pos="357"/>
              </w:tabs>
              <w:spacing w:before="193"/>
              <w:ind w:right="4544" w:hanging="180"/>
            </w:pPr>
            <w:r>
              <w:t>Possess</w:t>
            </w:r>
            <w:r>
              <w:rPr>
                <w:spacing w:val="-13"/>
              </w:rPr>
              <w:t xml:space="preserve"> </w:t>
            </w:r>
            <w:r>
              <w:t>initiative</w:t>
            </w:r>
            <w:r>
              <w:rPr>
                <w:spacing w:val="-13"/>
              </w:rPr>
              <w:t xml:space="preserve"> </w:t>
            </w:r>
            <w:r>
              <w:t>and</w:t>
            </w:r>
            <w:r>
              <w:rPr>
                <w:spacing w:val="-11"/>
              </w:rPr>
              <w:t xml:space="preserve"> </w:t>
            </w:r>
            <w:r>
              <w:t xml:space="preserve">self- </w:t>
            </w:r>
            <w:r>
              <w:rPr>
                <w:spacing w:val="-2"/>
              </w:rPr>
              <w:t>motivated.</w:t>
            </w:r>
          </w:p>
          <w:p w14:paraId="451FF3AB" w14:textId="77777777" w:rsidR="001F5549" w:rsidRDefault="001F5549" w:rsidP="001F5549">
            <w:pPr>
              <w:pStyle w:val="TableParagraph"/>
              <w:tabs>
                <w:tab w:val="left" w:pos="357"/>
              </w:tabs>
              <w:spacing w:before="193"/>
              <w:ind w:right="4544"/>
            </w:pPr>
          </w:p>
          <w:p w14:paraId="428D2A8A" w14:textId="77777777" w:rsidR="00FF3D9D" w:rsidRDefault="00C94EC7">
            <w:pPr>
              <w:pStyle w:val="TableParagraph"/>
              <w:numPr>
                <w:ilvl w:val="0"/>
                <w:numId w:val="1"/>
              </w:numPr>
              <w:tabs>
                <w:tab w:val="left" w:pos="357"/>
              </w:tabs>
              <w:ind w:right="4037" w:hanging="180"/>
            </w:pPr>
            <w:r>
              <w:t>A</w:t>
            </w:r>
            <w:r>
              <w:rPr>
                <w:spacing w:val="-10"/>
              </w:rPr>
              <w:t xml:space="preserve"> </w:t>
            </w:r>
            <w:r>
              <w:t>positive</w:t>
            </w:r>
            <w:r>
              <w:rPr>
                <w:spacing w:val="-10"/>
              </w:rPr>
              <w:t xml:space="preserve"> </w:t>
            </w:r>
            <w:r>
              <w:t>attitude</w:t>
            </w:r>
            <w:r>
              <w:rPr>
                <w:spacing w:val="-12"/>
              </w:rPr>
              <w:t xml:space="preserve"> </w:t>
            </w:r>
            <w:r>
              <w:t>and</w:t>
            </w:r>
            <w:r>
              <w:rPr>
                <w:spacing w:val="-12"/>
              </w:rPr>
              <w:t xml:space="preserve"> </w:t>
            </w:r>
            <w:r>
              <w:t xml:space="preserve">forward </w:t>
            </w:r>
            <w:r>
              <w:rPr>
                <w:spacing w:val="-2"/>
              </w:rPr>
              <w:t>thinking.</w:t>
            </w:r>
          </w:p>
          <w:p w14:paraId="3CA5C0C2" w14:textId="77777777" w:rsidR="00FF3D9D" w:rsidRDefault="00FF3D9D">
            <w:pPr>
              <w:pStyle w:val="TableParagraph"/>
              <w:spacing w:before="11"/>
              <w:rPr>
                <w:b/>
                <w:sz w:val="23"/>
              </w:rPr>
            </w:pPr>
          </w:p>
          <w:p w14:paraId="3DE09709" w14:textId="77777777" w:rsidR="00FF3D9D" w:rsidRDefault="00C94EC7">
            <w:pPr>
              <w:pStyle w:val="TableParagraph"/>
              <w:numPr>
                <w:ilvl w:val="0"/>
                <w:numId w:val="1"/>
              </w:numPr>
              <w:tabs>
                <w:tab w:val="left" w:pos="357"/>
              </w:tabs>
              <w:ind w:right="4161" w:hanging="180"/>
            </w:pPr>
            <w:r>
              <w:t>Highly</w:t>
            </w:r>
            <w:r>
              <w:rPr>
                <w:spacing w:val="-9"/>
              </w:rPr>
              <w:t xml:space="preserve"> </w:t>
            </w:r>
            <w:r>
              <w:t>adaptable</w:t>
            </w:r>
            <w:r>
              <w:rPr>
                <w:spacing w:val="-11"/>
              </w:rPr>
              <w:t xml:space="preserve"> </w:t>
            </w:r>
            <w:r>
              <w:t>and</w:t>
            </w:r>
            <w:r>
              <w:rPr>
                <w:spacing w:val="-8"/>
              </w:rPr>
              <w:t xml:space="preserve"> </w:t>
            </w:r>
            <w:r>
              <w:t>ability</w:t>
            </w:r>
            <w:r>
              <w:rPr>
                <w:spacing w:val="-11"/>
              </w:rPr>
              <w:t xml:space="preserve"> </w:t>
            </w:r>
            <w:r>
              <w:t xml:space="preserve">to </w:t>
            </w:r>
            <w:r>
              <w:rPr>
                <w:spacing w:val="-2"/>
              </w:rPr>
              <w:t>problem-solve.</w:t>
            </w:r>
          </w:p>
        </w:tc>
      </w:tr>
    </w:tbl>
    <w:p w14:paraId="19C52C87" w14:textId="77777777" w:rsidR="00FF3D9D" w:rsidRDefault="00FF3D9D">
      <w:pPr>
        <w:pStyle w:val="BodyText"/>
        <w:rPr>
          <w:b/>
          <w:sz w:val="20"/>
        </w:rPr>
      </w:pPr>
    </w:p>
    <w:p w14:paraId="3C49E7AC" w14:textId="77777777" w:rsidR="00FF3D9D" w:rsidRDefault="00FF3D9D">
      <w:pPr>
        <w:pStyle w:val="BodyText"/>
        <w:spacing w:before="8"/>
        <w:rPr>
          <w:b/>
          <w:sz w:val="20"/>
        </w:rPr>
      </w:pPr>
    </w:p>
    <w:p w14:paraId="7A4986E6" w14:textId="77777777" w:rsidR="00FF3D9D" w:rsidRDefault="00C94EC7">
      <w:pPr>
        <w:pStyle w:val="BodyText"/>
        <w:spacing w:before="100"/>
        <w:ind w:left="230"/>
      </w:pPr>
      <w:r>
        <w:t>I</w:t>
      </w:r>
      <w:r>
        <w:rPr>
          <w:spacing w:val="-3"/>
        </w:rPr>
        <w:t xml:space="preserve"> </w:t>
      </w:r>
      <w:r>
        <w:t>confirm</w:t>
      </w:r>
      <w:r>
        <w:rPr>
          <w:spacing w:val="-3"/>
        </w:rPr>
        <w:t xml:space="preserve"> </w:t>
      </w:r>
      <w:r>
        <w:t>that</w:t>
      </w:r>
      <w:r>
        <w:rPr>
          <w:spacing w:val="-3"/>
        </w:rPr>
        <w:t xml:space="preserve"> </w:t>
      </w:r>
      <w:r>
        <w:t>I</w:t>
      </w:r>
      <w:r>
        <w:rPr>
          <w:spacing w:val="-3"/>
        </w:rPr>
        <w:t xml:space="preserve"> </w:t>
      </w:r>
      <w:r>
        <w:t>have</w:t>
      </w:r>
      <w:r>
        <w:rPr>
          <w:spacing w:val="-3"/>
        </w:rPr>
        <w:t xml:space="preserve"> </w:t>
      </w:r>
      <w:r>
        <w:t>read</w:t>
      </w:r>
      <w:r>
        <w:rPr>
          <w:spacing w:val="-3"/>
        </w:rPr>
        <w:t xml:space="preserve"> </w:t>
      </w:r>
      <w:r>
        <w:t>all</w:t>
      </w:r>
      <w:r>
        <w:rPr>
          <w:spacing w:val="-3"/>
        </w:rPr>
        <w:t xml:space="preserve"> </w:t>
      </w:r>
      <w:r>
        <w:t>the</w:t>
      </w:r>
      <w:r>
        <w:rPr>
          <w:spacing w:val="-3"/>
        </w:rPr>
        <w:t xml:space="preserve"> </w:t>
      </w:r>
      <w:r>
        <w:t>information</w:t>
      </w:r>
      <w:r>
        <w:rPr>
          <w:spacing w:val="-3"/>
        </w:rPr>
        <w:t xml:space="preserve"> </w:t>
      </w:r>
      <w:r>
        <w:t>detailed</w:t>
      </w:r>
      <w:r>
        <w:rPr>
          <w:spacing w:val="-3"/>
        </w:rPr>
        <w:t xml:space="preserve"> </w:t>
      </w:r>
      <w:r>
        <w:t>in</w:t>
      </w:r>
      <w:r>
        <w:rPr>
          <w:spacing w:val="-3"/>
        </w:rPr>
        <w:t xml:space="preserve"> </w:t>
      </w:r>
      <w:r>
        <w:t>this</w:t>
      </w:r>
      <w:r>
        <w:rPr>
          <w:spacing w:val="-5"/>
        </w:rPr>
        <w:t xml:space="preserve"> </w:t>
      </w:r>
      <w:r>
        <w:t>Job</w:t>
      </w:r>
      <w:r>
        <w:rPr>
          <w:spacing w:val="-3"/>
        </w:rPr>
        <w:t xml:space="preserve"> </w:t>
      </w:r>
      <w:r>
        <w:t>Description</w:t>
      </w:r>
      <w:r>
        <w:rPr>
          <w:spacing w:val="-3"/>
        </w:rPr>
        <w:t xml:space="preserve"> </w:t>
      </w:r>
      <w:r>
        <w:t>/</w:t>
      </w:r>
      <w:r>
        <w:rPr>
          <w:spacing w:val="-3"/>
        </w:rPr>
        <w:t xml:space="preserve"> </w:t>
      </w:r>
      <w:r>
        <w:t>Person</w:t>
      </w:r>
      <w:r>
        <w:rPr>
          <w:spacing w:val="-3"/>
        </w:rPr>
        <w:t xml:space="preserve"> </w:t>
      </w:r>
      <w:r>
        <w:t>Specification</w:t>
      </w:r>
      <w:r>
        <w:rPr>
          <w:spacing w:val="-6"/>
        </w:rPr>
        <w:t xml:space="preserve"> </w:t>
      </w:r>
      <w:r>
        <w:t>and understand what is expected of me:</w:t>
      </w:r>
    </w:p>
    <w:p w14:paraId="71C92874" w14:textId="77777777" w:rsidR="00FF3D9D" w:rsidRDefault="00FF3D9D">
      <w:pPr>
        <w:pStyle w:val="BodyText"/>
        <w:rPr>
          <w:sz w:val="28"/>
        </w:rPr>
      </w:pPr>
    </w:p>
    <w:p w14:paraId="4D21D091" w14:textId="77777777" w:rsidR="00FF3D9D" w:rsidRDefault="00C94EC7">
      <w:pPr>
        <w:pStyle w:val="BodyText"/>
        <w:spacing w:before="230"/>
        <w:ind w:left="230"/>
      </w:pPr>
      <w:r>
        <w:rPr>
          <w:spacing w:val="-2"/>
        </w:rPr>
        <w:t>Signed</w:t>
      </w:r>
    </w:p>
    <w:p w14:paraId="254B3035" w14:textId="77777777" w:rsidR="00FF3D9D" w:rsidRDefault="00FF3D9D">
      <w:pPr>
        <w:pStyle w:val="BodyText"/>
      </w:pPr>
    </w:p>
    <w:p w14:paraId="50851973" w14:textId="77777777" w:rsidR="00FF3D9D" w:rsidRDefault="00C94EC7">
      <w:pPr>
        <w:pStyle w:val="BodyText"/>
        <w:tabs>
          <w:tab w:val="left" w:pos="1670"/>
        </w:tabs>
        <w:ind w:left="230"/>
      </w:pPr>
      <w:r>
        <w:rPr>
          <w:spacing w:val="-2"/>
        </w:rPr>
        <w:t>Postholder</w:t>
      </w:r>
      <w:r>
        <w:tab/>
      </w:r>
      <w:r>
        <w:rPr>
          <w:spacing w:val="-2"/>
        </w:rPr>
        <w:t>………………………………………………………….</w:t>
      </w:r>
    </w:p>
    <w:p w14:paraId="1D2E3376" w14:textId="77777777" w:rsidR="00FF3D9D" w:rsidRDefault="00C94EC7">
      <w:pPr>
        <w:pStyle w:val="BodyText"/>
        <w:tabs>
          <w:tab w:val="left" w:pos="1670"/>
        </w:tabs>
        <w:ind w:left="230"/>
      </w:pPr>
      <w:r>
        <w:rPr>
          <w:spacing w:val="-4"/>
        </w:rPr>
        <w:t>Date</w:t>
      </w:r>
      <w:r>
        <w:tab/>
      </w:r>
      <w:r>
        <w:rPr>
          <w:spacing w:val="-2"/>
        </w:rPr>
        <w:t>…………………………………</w:t>
      </w:r>
    </w:p>
    <w:p w14:paraId="1078F1D0" w14:textId="77777777" w:rsidR="00FF3D9D" w:rsidRDefault="00FF3D9D">
      <w:pPr>
        <w:pStyle w:val="BodyText"/>
        <w:spacing w:before="1"/>
      </w:pPr>
    </w:p>
    <w:p w14:paraId="0AE17808" w14:textId="77777777" w:rsidR="00FF3D9D" w:rsidRDefault="00C94EC7">
      <w:pPr>
        <w:pStyle w:val="BodyText"/>
        <w:ind w:left="230"/>
      </w:pPr>
      <w:r>
        <w:rPr>
          <w:spacing w:val="-2"/>
        </w:rPr>
        <w:t>Signed</w:t>
      </w:r>
    </w:p>
    <w:p w14:paraId="06C6789E" w14:textId="77777777" w:rsidR="00FF3D9D" w:rsidRDefault="00FF3D9D">
      <w:pPr>
        <w:pStyle w:val="BodyText"/>
      </w:pPr>
    </w:p>
    <w:p w14:paraId="070DF13C" w14:textId="77777777" w:rsidR="00FF3D9D" w:rsidRDefault="00C94EC7">
      <w:pPr>
        <w:pStyle w:val="BodyText"/>
        <w:tabs>
          <w:tab w:val="left" w:pos="1670"/>
        </w:tabs>
        <w:ind w:left="230"/>
      </w:pPr>
      <w:r>
        <w:rPr>
          <w:spacing w:val="-2"/>
        </w:rPr>
        <w:t>Manager</w:t>
      </w:r>
      <w:r>
        <w:tab/>
      </w:r>
      <w:r>
        <w:rPr>
          <w:spacing w:val="-2"/>
        </w:rPr>
        <w:t>………………………………………………………………</w:t>
      </w:r>
    </w:p>
    <w:p w14:paraId="3CEC483D" w14:textId="77777777" w:rsidR="00FF3D9D" w:rsidRDefault="00C94EC7">
      <w:pPr>
        <w:pStyle w:val="BodyText"/>
        <w:tabs>
          <w:tab w:val="left" w:pos="1670"/>
        </w:tabs>
        <w:ind w:left="230"/>
      </w:pPr>
      <w:r>
        <w:rPr>
          <w:spacing w:val="-4"/>
        </w:rPr>
        <w:t>Date</w:t>
      </w:r>
      <w:r>
        <w:tab/>
      </w:r>
      <w:r>
        <w:rPr>
          <w:spacing w:val="-2"/>
        </w:rPr>
        <w:t>……………………………</w:t>
      </w:r>
      <w:proofErr w:type="gramStart"/>
      <w:r>
        <w:rPr>
          <w:spacing w:val="-2"/>
        </w:rPr>
        <w:t>…..</w:t>
      </w:r>
      <w:proofErr w:type="gramEnd"/>
    </w:p>
    <w:sectPr w:rsidR="00FF3D9D">
      <w:type w:val="continuous"/>
      <w:pgSz w:w="11900" w:h="16850"/>
      <w:pgMar w:top="1120" w:right="660" w:bottom="280" w:left="9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Lato">
    <w:altName w:val="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D5960"/>
    <w:multiLevelType w:val="hybridMultilevel"/>
    <w:tmpl w:val="DD4E93BC"/>
    <w:lvl w:ilvl="0" w:tplc="F8B6183C">
      <w:numFmt w:val="bullet"/>
      <w:lvlText w:val=""/>
      <w:lvlJc w:val="left"/>
      <w:pPr>
        <w:ind w:left="356" w:hanging="180"/>
      </w:pPr>
      <w:rPr>
        <w:rFonts w:ascii="Symbol" w:eastAsia="Symbol" w:hAnsi="Symbol" w:cs="Symbol" w:hint="default"/>
        <w:b w:val="0"/>
        <w:bCs w:val="0"/>
        <w:i w:val="0"/>
        <w:iCs w:val="0"/>
        <w:spacing w:val="0"/>
        <w:w w:val="100"/>
        <w:sz w:val="22"/>
        <w:szCs w:val="22"/>
        <w:lang w:val="en-US" w:eastAsia="en-US" w:bidi="ar-SA"/>
      </w:rPr>
    </w:lvl>
    <w:lvl w:ilvl="1" w:tplc="39CCAC8E">
      <w:numFmt w:val="bullet"/>
      <w:lvlText w:val="•"/>
      <w:lvlJc w:val="left"/>
      <w:pPr>
        <w:ind w:left="701" w:hanging="180"/>
      </w:pPr>
      <w:rPr>
        <w:rFonts w:hint="default"/>
        <w:lang w:val="en-US" w:eastAsia="en-US" w:bidi="ar-SA"/>
      </w:rPr>
    </w:lvl>
    <w:lvl w:ilvl="2" w:tplc="51CA4668">
      <w:numFmt w:val="bullet"/>
      <w:lvlText w:val="•"/>
      <w:lvlJc w:val="left"/>
      <w:pPr>
        <w:ind w:left="1043" w:hanging="180"/>
      </w:pPr>
      <w:rPr>
        <w:rFonts w:hint="default"/>
        <w:lang w:val="en-US" w:eastAsia="en-US" w:bidi="ar-SA"/>
      </w:rPr>
    </w:lvl>
    <w:lvl w:ilvl="3" w:tplc="6FA4853A">
      <w:numFmt w:val="bullet"/>
      <w:lvlText w:val="•"/>
      <w:lvlJc w:val="left"/>
      <w:pPr>
        <w:ind w:left="1385" w:hanging="180"/>
      </w:pPr>
      <w:rPr>
        <w:rFonts w:hint="default"/>
        <w:lang w:val="en-US" w:eastAsia="en-US" w:bidi="ar-SA"/>
      </w:rPr>
    </w:lvl>
    <w:lvl w:ilvl="4" w:tplc="6CE4D8F6">
      <w:numFmt w:val="bullet"/>
      <w:lvlText w:val="•"/>
      <w:lvlJc w:val="left"/>
      <w:pPr>
        <w:ind w:left="1727" w:hanging="180"/>
      </w:pPr>
      <w:rPr>
        <w:rFonts w:hint="default"/>
        <w:lang w:val="en-US" w:eastAsia="en-US" w:bidi="ar-SA"/>
      </w:rPr>
    </w:lvl>
    <w:lvl w:ilvl="5" w:tplc="D7DE19CA">
      <w:numFmt w:val="bullet"/>
      <w:lvlText w:val="•"/>
      <w:lvlJc w:val="left"/>
      <w:pPr>
        <w:ind w:left="2069" w:hanging="180"/>
      </w:pPr>
      <w:rPr>
        <w:rFonts w:hint="default"/>
        <w:lang w:val="en-US" w:eastAsia="en-US" w:bidi="ar-SA"/>
      </w:rPr>
    </w:lvl>
    <w:lvl w:ilvl="6" w:tplc="C12A0F38">
      <w:numFmt w:val="bullet"/>
      <w:lvlText w:val="•"/>
      <w:lvlJc w:val="left"/>
      <w:pPr>
        <w:ind w:left="2411" w:hanging="180"/>
      </w:pPr>
      <w:rPr>
        <w:rFonts w:hint="default"/>
        <w:lang w:val="en-US" w:eastAsia="en-US" w:bidi="ar-SA"/>
      </w:rPr>
    </w:lvl>
    <w:lvl w:ilvl="7" w:tplc="5246A0E8">
      <w:numFmt w:val="bullet"/>
      <w:lvlText w:val="•"/>
      <w:lvlJc w:val="left"/>
      <w:pPr>
        <w:ind w:left="2753" w:hanging="180"/>
      </w:pPr>
      <w:rPr>
        <w:rFonts w:hint="default"/>
        <w:lang w:val="en-US" w:eastAsia="en-US" w:bidi="ar-SA"/>
      </w:rPr>
    </w:lvl>
    <w:lvl w:ilvl="8" w:tplc="6ACCB376">
      <w:numFmt w:val="bullet"/>
      <w:lvlText w:val="•"/>
      <w:lvlJc w:val="left"/>
      <w:pPr>
        <w:ind w:left="3095" w:hanging="180"/>
      </w:pPr>
      <w:rPr>
        <w:rFonts w:hint="default"/>
        <w:lang w:val="en-US" w:eastAsia="en-US" w:bidi="ar-SA"/>
      </w:rPr>
    </w:lvl>
  </w:abstractNum>
  <w:abstractNum w:abstractNumId="1" w15:restartNumberingAfterBreak="0">
    <w:nsid w:val="130E3AFC"/>
    <w:multiLevelType w:val="hybridMultilevel"/>
    <w:tmpl w:val="267843F2"/>
    <w:lvl w:ilvl="0" w:tplc="04F47626">
      <w:numFmt w:val="bullet"/>
      <w:lvlText w:val=""/>
      <w:lvlJc w:val="left"/>
      <w:pPr>
        <w:ind w:left="357" w:hanging="180"/>
      </w:pPr>
      <w:rPr>
        <w:rFonts w:ascii="Symbol" w:eastAsia="Symbol" w:hAnsi="Symbol" w:cs="Symbol" w:hint="default"/>
        <w:b w:val="0"/>
        <w:bCs w:val="0"/>
        <w:i w:val="0"/>
        <w:iCs w:val="0"/>
        <w:spacing w:val="0"/>
        <w:w w:val="100"/>
        <w:sz w:val="22"/>
        <w:szCs w:val="22"/>
        <w:lang w:val="en-US" w:eastAsia="en-US" w:bidi="ar-SA"/>
      </w:rPr>
    </w:lvl>
    <w:lvl w:ilvl="1" w:tplc="F4AAC470">
      <w:numFmt w:val="bullet"/>
      <w:lvlText w:val="•"/>
      <w:lvlJc w:val="left"/>
      <w:pPr>
        <w:ind w:left="664" w:hanging="180"/>
      </w:pPr>
      <w:rPr>
        <w:rFonts w:hint="default"/>
        <w:lang w:val="en-US" w:eastAsia="en-US" w:bidi="ar-SA"/>
      </w:rPr>
    </w:lvl>
    <w:lvl w:ilvl="2" w:tplc="ACA0FB3A">
      <w:numFmt w:val="bullet"/>
      <w:lvlText w:val="•"/>
      <w:lvlJc w:val="left"/>
      <w:pPr>
        <w:ind w:left="969" w:hanging="180"/>
      </w:pPr>
      <w:rPr>
        <w:rFonts w:hint="default"/>
        <w:lang w:val="en-US" w:eastAsia="en-US" w:bidi="ar-SA"/>
      </w:rPr>
    </w:lvl>
    <w:lvl w:ilvl="3" w:tplc="715C666C">
      <w:numFmt w:val="bullet"/>
      <w:lvlText w:val="•"/>
      <w:lvlJc w:val="left"/>
      <w:pPr>
        <w:ind w:left="1274" w:hanging="180"/>
      </w:pPr>
      <w:rPr>
        <w:rFonts w:hint="default"/>
        <w:lang w:val="en-US" w:eastAsia="en-US" w:bidi="ar-SA"/>
      </w:rPr>
    </w:lvl>
    <w:lvl w:ilvl="4" w:tplc="AEAC6C1E">
      <w:numFmt w:val="bullet"/>
      <w:lvlText w:val="•"/>
      <w:lvlJc w:val="left"/>
      <w:pPr>
        <w:ind w:left="1579" w:hanging="180"/>
      </w:pPr>
      <w:rPr>
        <w:rFonts w:hint="default"/>
        <w:lang w:val="en-US" w:eastAsia="en-US" w:bidi="ar-SA"/>
      </w:rPr>
    </w:lvl>
    <w:lvl w:ilvl="5" w:tplc="18108DCC">
      <w:numFmt w:val="bullet"/>
      <w:lvlText w:val="•"/>
      <w:lvlJc w:val="left"/>
      <w:pPr>
        <w:ind w:left="1884" w:hanging="180"/>
      </w:pPr>
      <w:rPr>
        <w:rFonts w:hint="default"/>
        <w:lang w:val="en-US" w:eastAsia="en-US" w:bidi="ar-SA"/>
      </w:rPr>
    </w:lvl>
    <w:lvl w:ilvl="6" w:tplc="5DF8594A">
      <w:numFmt w:val="bullet"/>
      <w:lvlText w:val="•"/>
      <w:lvlJc w:val="left"/>
      <w:pPr>
        <w:ind w:left="2189" w:hanging="180"/>
      </w:pPr>
      <w:rPr>
        <w:rFonts w:hint="default"/>
        <w:lang w:val="en-US" w:eastAsia="en-US" w:bidi="ar-SA"/>
      </w:rPr>
    </w:lvl>
    <w:lvl w:ilvl="7" w:tplc="C1B4B996">
      <w:numFmt w:val="bullet"/>
      <w:lvlText w:val="•"/>
      <w:lvlJc w:val="left"/>
      <w:pPr>
        <w:ind w:left="2494" w:hanging="180"/>
      </w:pPr>
      <w:rPr>
        <w:rFonts w:hint="default"/>
        <w:lang w:val="en-US" w:eastAsia="en-US" w:bidi="ar-SA"/>
      </w:rPr>
    </w:lvl>
    <w:lvl w:ilvl="8" w:tplc="31C0F6F4">
      <w:numFmt w:val="bullet"/>
      <w:lvlText w:val="•"/>
      <w:lvlJc w:val="left"/>
      <w:pPr>
        <w:ind w:left="2799" w:hanging="180"/>
      </w:pPr>
      <w:rPr>
        <w:rFonts w:hint="default"/>
        <w:lang w:val="en-US" w:eastAsia="en-US" w:bidi="ar-SA"/>
      </w:rPr>
    </w:lvl>
  </w:abstractNum>
  <w:abstractNum w:abstractNumId="2" w15:restartNumberingAfterBreak="0">
    <w:nsid w:val="15CA1B64"/>
    <w:multiLevelType w:val="hybridMultilevel"/>
    <w:tmpl w:val="DE18C9E4"/>
    <w:lvl w:ilvl="0" w:tplc="AFFE4948">
      <w:numFmt w:val="bullet"/>
      <w:lvlText w:val=""/>
      <w:lvlJc w:val="left"/>
      <w:pPr>
        <w:ind w:left="357" w:hanging="180"/>
      </w:pPr>
      <w:rPr>
        <w:rFonts w:ascii="Symbol" w:eastAsia="Symbol" w:hAnsi="Symbol" w:cs="Symbol" w:hint="default"/>
        <w:b w:val="0"/>
        <w:bCs w:val="0"/>
        <w:i w:val="0"/>
        <w:iCs w:val="0"/>
        <w:spacing w:val="0"/>
        <w:w w:val="100"/>
        <w:sz w:val="22"/>
        <w:szCs w:val="22"/>
        <w:lang w:val="en-US" w:eastAsia="en-US" w:bidi="ar-SA"/>
      </w:rPr>
    </w:lvl>
    <w:lvl w:ilvl="1" w:tplc="B7E08AC2">
      <w:numFmt w:val="bullet"/>
      <w:lvlText w:val="•"/>
      <w:lvlJc w:val="left"/>
      <w:pPr>
        <w:ind w:left="664" w:hanging="180"/>
      </w:pPr>
      <w:rPr>
        <w:rFonts w:hint="default"/>
        <w:lang w:val="en-US" w:eastAsia="en-US" w:bidi="ar-SA"/>
      </w:rPr>
    </w:lvl>
    <w:lvl w:ilvl="2" w:tplc="B84CD7CC">
      <w:numFmt w:val="bullet"/>
      <w:lvlText w:val="•"/>
      <w:lvlJc w:val="left"/>
      <w:pPr>
        <w:ind w:left="969" w:hanging="180"/>
      </w:pPr>
      <w:rPr>
        <w:rFonts w:hint="default"/>
        <w:lang w:val="en-US" w:eastAsia="en-US" w:bidi="ar-SA"/>
      </w:rPr>
    </w:lvl>
    <w:lvl w:ilvl="3" w:tplc="5F18BAEE">
      <w:numFmt w:val="bullet"/>
      <w:lvlText w:val="•"/>
      <w:lvlJc w:val="left"/>
      <w:pPr>
        <w:ind w:left="1274" w:hanging="180"/>
      </w:pPr>
      <w:rPr>
        <w:rFonts w:hint="default"/>
        <w:lang w:val="en-US" w:eastAsia="en-US" w:bidi="ar-SA"/>
      </w:rPr>
    </w:lvl>
    <w:lvl w:ilvl="4" w:tplc="DD42D022">
      <w:numFmt w:val="bullet"/>
      <w:lvlText w:val="•"/>
      <w:lvlJc w:val="left"/>
      <w:pPr>
        <w:ind w:left="1579" w:hanging="180"/>
      </w:pPr>
      <w:rPr>
        <w:rFonts w:hint="default"/>
        <w:lang w:val="en-US" w:eastAsia="en-US" w:bidi="ar-SA"/>
      </w:rPr>
    </w:lvl>
    <w:lvl w:ilvl="5" w:tplc="5A76EF8E">
      <w:numFmt w:val="bullet"/>
      <w:lvlText w:val="•"/>
      <w:lvlJc w:val="left"/>
      <w:pPr>
        <w:ind w:left="1884" w:hanging="180"/>
      </w:pPr>
      <w:rPr>
        <w:rFonts w:hint="default"/>
        <w:lang w:val="en-US" w:eastAsia="en-US" w:bidi="ar-SA"/>
      </w:rPr>
    </w:lvl>
    <w:lvl w:ilvl="6" w:tplc="E22AE0BC">
      <w:numFmt w:val="bullet"/>
      <w:lvlText w:val="•"/>
      <w:lvlJc w:val="left"/>
      <w:pPr>
        <w:ind w:left="2189" w:hanging="180"/>
      </w:pPr>
      <w:rPr>
        <w:rFonts w:hint="default"/>
        <w:lang w:val="en-US" w:eastAsia="en-US" w:bidi="ar-SA"/>
      </w:rPr>
    </w:lvl>
    <w:lvl w:ilvl="7" w:tplc="1278CCD6">
      <w:numFmt w:val="bullet"/>
      <w:lvlText w:val="•"/>
      <w:lvlJc w:val="left"/>
      <w:pPr>
        <w:ind w:left="2494" w:hanging="180"/>
      </w:pPr>
      <w:rPr>
        <w:rFonts w:hint="default"/>
        <w:lang w:val="en-US" w:eastAsia="en-US" w:bidi="ar-SA"/>
      </w:rPr>
    </w:lvl>
    <w:lvl w:ilvl="8" w:tplc="C3DAFAFC">
      <w:numFmt w:val="bullet"/>
      <w:lvlText w:val="•"/>
      <w:lvlJc w:val="left"/>
      <w:pPr>
        <w:ind w:left="2799" w:hanging="180"/>
      </w:pPr>
      <w:rPr>
        <w:rFonts w:hint="default"/>
        <w:lang w:val="en-US" w:eastAsia="en-US" w:bidi="ar-SA"/>
      </w:rPr>
    </w:lvl>
  </w:abstractNum>
  <w:abstractNum w:abstractNumId="3" w15:restartNumberingAfterBreak="0">
    <w:nsid w:val="1BE423DC"/>
    <w:multiLevelType w:val="hybridMultilevel"/>
    <w:tmpl w:val="E2A2EF38"/>
    <w:lvl w:ilvl="0" w:tplc="E29E4504">
      <w:numFmt w:val="bullet"/>
      <w:lvlText w:val=""/>
      <w:lvlJc w:val="left"/>
      <w:pPr>
        <w:ind w:left="357" w:hanging="180"/>
      </w:pPr>
      <w:rPr>
        <w:rFonts w:ascii="Symbol" w:eastAsia="Symbol" w:hAnsi="Symbol" w:cs="Symbol" w:hint="default"/>
        <w:b w:val="0"/>
        <w:bCs w:val="0"/>
        <w:i w:val="0"/>
        <w:iCs w:val="0"/>
        <w:spacing w:val="0"/>
        <w:w w:val="100"/>
        <w:sz w:val="22"/>
        <w:szCs w:val="22"/>
        <w:lang w:val="en-US" w:eastAsia="en-US" w:bidi="ar-SA"/>
      </w:rPr>
    </w:lvl>
    <w:lvl w:ilvl="1" w:tplc="F5C412F4">
      <w:numFmt w:val="bullet"/>
      <w:lvlText w:val="•"/>
      <w:lvlJc w:val="left"/>
      <w:pPr>
        <w:ind w:left="664" w:hanging="180"/>
      </w:pPr>
      <w:rPr>
        <w:rFonts w:hint="default"/>
        <w:lang w:val="en-US" w:eastAsia="en-US" w:bidi="ar-SA"/>
      </w:rPr>
    </w:lvl>
    <w:lvl w:ilvl="2" w:tplc="75AE0F7A">
      <w:numFmt w:val="bullet"/>
      <w:lvlText w:val="•"/>
      <w:lvlJc w:val="left"/>
      <w:pPr>
        <w:ind w:left="969" w:hanging="180"/>
      </w:pPr>
      <w:rPr>
        <w:rFonts w:hint="default"/>
        <w:lang w:val="en-US" w:eastAsia="en-US" w:bidi="ar-SA"/>
      </w:rPr>
    </w:lvl>
    <w:lvl w:ilvl="3" w:tplc="420E7DEC">
      <w:numFmt w:val="bullet"/>
      <w:lvlText w:val="•"/>
      <w:lvlJc w:val="left"/>
      <w:pPr>
        <w:ind w:left="1274" w:hanging="180"/>
      </w:pPr>
      <w:rPr>
        <w:rFonts w:hint="default"/>
        <w:lang w:val="en-US" w:eastAsia="en-US" w:bidi="ar-SA"/>
      </w:rPr>
    </w:lvl>
    <w:lvl w:ilvl="4" w:tplc="30EAF826">
      <w:numFmt w:val="bullet"/>
      <w:lvlText w:val="•"/>
      <w:lvlJc w:val="left"/>
      <w:pPr>
        <w:ind w:left="1579" w:hanging="180"/>
      </w:pPr>
      <w:rPr>
        <w:rFonts w:hint="default"/>
        <w:lang w:val="en-US" w:eastAsia="en-US" w:bidi="ar-SA"/>
      </w:rPr>
    </w:lvl>
    <w:lvl w:ilvl="5" w:tplc="7FA0C2BE">
      <w:numFmt w:val="bullet"/>
      <w:lvlText w:val="•"/>
      <w:lvlJc w:val="left"/>
      <w:pPr>
        <w:ind w:left="1884" w:hanging="180"/>
      </w:pPr>
      <w:rPr>
        <w:rFonts w:hint="default"/>
        <w:lang w:val="en-US" w:eastAsia="en-US" w:bidi="ar-SA"/>
      </w:rPr>
    </w:lvl>
    <w:lvl w:ilvl="6" w:tplc="8B8E3968">
      <w:numFmt w:val="bullet"/>
      <w:lvlText w:val="•"/>
      <w:lvlJc w:val="left"/>
      <w:pPr>
        <w:ind w:left="2189" w:hanging="180"/>
      </w:pPr>
      <w:rPr>
        <w:rFonts w:hint="default"/>
        <w:lang w:val="en-US" w:eastAsia="en-US" w:bidi="ar-SA"/>
      </w:rPr>
    </w:lvl>
    <w:lvl w:ilvl="7" w:tplc="986E1BBC">
      <w:numFmt w:val="bullet"/>
      <w:lvlText w:val="•"/>
      <w:lvlJc w:val="left"/>
      <w:pPr>
        <w:ind w:left="2494" w:hanging="180"/>
      </w:pPr>
      <w:rPr>
        <w:rFonts w:hint="default"/>
        <w:lang w:val="en-US" w:eastAsia="en-US" w:bidi="ar-SA"/>
      </w:rPr>
    </w:lvl>
    <w:lvl w:ilvl="8" w:tplc="7BDACE6A">
      <w:numFmt w:val="bullet"/>
      <w:lvlText w:val="•"/>
      <w:lvlJc w:val="left"/>
      <w:pPr>
        <w:ind w:left="2799" w:hanging="180"/>
      </w:pPr>
      <w:rPr>
        <w:rFonts w:hint="default"/>
        <w:lang w:val="en-US" w:eastAsia="en-US" w:bidi="ar-SA"/>
      </w:rPr>
    </w:lvl>
  </w:abstractNum>
  <w:abstractNum w:abstractNumId="4" w15:restartNumberingAfterBreak="0">
    <w:nsid w:val="1F1A524C"/>
    <w:multiLevelType w:val="hybridMultilevel"/>
    <w:tmpl w:val="D2BA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5066C3"/>
    <w:multiLevelType w:val="hybridMultilevel"/>
    <w:tmpl w:val="1BB2CAD6"/>
    <w:lvl w:ilvl="0" w:tplc="2A3A6CBE">
      <w:numFmt w:val="bullet"/>
      <w:lvlText w:val=""/>
      <w:lvlJc w:val="left"/>
      <w:pPr>
        <w:ind w:left="465" w:hanging="361"/>
      </w:pPr>
      <w:rPr>
        <w:rFonts w:ascii="Symbol" w:eastAsia="Symbol" w:hAnsi="Symbol" w:cs="Symbol" w:hint="default"/>
        <w:b w:val="0"/>
        <w:bCs w:val="0"/>
        <w:i w:val="0"/>
        <w:iCs w:val="0"/>
        <w:spacing w:val="0"/>
        <w:w w:val="100"/>
        <w:sz w:val="22"/>
        <w:szCs w:val="22"/>
        <w:lang w:val="en-US" w:eastAsia="en-US" w:bidi="ar-SA"/>
      </w:rPr>
    </w:lvl>
    <w:lvl w:ilvl="1" w:tplc="29669A1E">
      <w:numFmt w:val="bullet"/>
      <w:lvlText w:val="•"/>
      <w:lvlJc w:val="left"/>
      <w:pPr>
        <w:ind w:left="926" w:hanging="361"/>
      </w:pPr>
      <w:rPr>
        <w:rFonts w:hint="default"/>
        <w:lang w:val="en-US" w:eastAsia="en-US" w:bidi="ar-SA"/>
      </w:rPr>
    </w:lvl>
    <w:lvl w:ilvl="2" w:tplc="0626346C">
      <w:numFmt w:val="bullet"/>
      <w:lvlText w:val="•"/>
      <w:lvlJc w:val="left"/>
      <w:pPr>
        <w:ind w:left="1392" w:hanging="361"/>
      </w:pPr>
      <w:rPr>
        <w:rFonts w:hint="default"/>
        <w:lang w:val="en-US" w:eastAsia="en-US" w:bidi="ar-SA"/>
      </w:rPr>
    </w:lvl>
    <w:lvl w:ilvl="3" w:tplc="71F2DA5E">
      <w:numFmt w:val="bullet"/>
      <w:lvlText w:val="•"/>
      <w:lvlJc w:val="left"/>
      <w:pPr>
        <w:ind w:left="1858" w:hanging="361"/>
      </w:pPr>
      <w:rPr>
        <w:rFonts w:hint="default"/>
        <w:lang w:val="en-US" w:eastAsia="en-US" w:bidi="ar-SA"/>
      </w:rPr>
    </w:lvl>
    <w:lvl w:ilvl="4" w:tplc="E61E99DC">
      <w:numFmt w:val="bullet"/>
      <w:lvlText w:val="•"/>
      <w:lvlJc w:val="left"/>
      <w:pPr>
        <w:ind w:left="2324" w:hanging="361"/>
      </w:pPr>
      <w:rPr>
        <w:rFonts w:hint="default"/>
        <w:lang w:val="en-US" w:eastAsia="en-US" w:bidi="ar-SA"/>
      </w:rPr>
    </w:lvl>
    <w:lvl w:ilvl="5" w:tplc="F6EECAE8">
      <w:numFmt w:val="bullet"/>
      <w:lvlText w:val="•"/>
      <w:lvlJc w:val="left"/>
      <w:pPr>
        <w:ind w:left="2790" w:hanging="361"/>
      </w:pPr>
      <w:rPr>
        <w:rFonts w:hint="default"/>
        <w:lang w:val="en-US" w:eastAsia="en-US" w:bidi="ar-SA"/>
      </w:rPr>
    </w:lvl>
    <w:lvl w:ilvl="6" w:tplc="CB10CB96">
      <w:numFmt w:val="bullet"/>
      <w:lvlText w:val="•"/>
      <w:lvlJc w:val="left"/>
      <w:pPr>
        <w:ind w:left="3256" w:hanging="361"/>
      </w:pPr>
      <w:rPr>
        <w:rFonts w:hint="default"/>
        <w:lang w:val="en-US" w:eastAsia="en-US" w:bidi="ar-SA"/>
      </w:rPr>
    </w:lvl>
    <w:lvl w:ilvl="7" w:tplc="B4D4C8AA">
      <w:numFmt w:val="bullet"/>
      <w:lvlText w:val="•"/>
      <w:lvlJc w:val="left"/>
      <w:pPr>
        <w:ind w:left="3722" w:hanging="361"/>
      </w:pPr>
      <w:rPr>
        <w:rFonts w:hint="default"/>
        <w:lang w:val="en-US" w:eastAsia="en-US" w:bidi="ar-SA"/>
      </w:rPr>
    </w:lvl>
    <w:lvl w:ilvl="8" w:tplc="B54A8F94">
      <w:numFmt w:val="bullet"/>
      <w:lvlText w:val="•"/>
      <w:lvlJc w:val="left"/>
      <w:pPr>
        <w:ind w:left="4188" w:hanging="361"/>
      </w:pPr>
      <w:rPr>
        <w:rFonts w:hint="default"/>
        <w:lang w:val="en-US" w:eastAsia="en-US" w:bidi="ar-SA"/>
      </w:rPr>
    </w:lvl>
  </w:abstractNum>
  <w:abstractNum w:abstractNumId="6" w15:restartNumberingAfterBreak="0">
    <w:nsid w:val="2B8122ED"/>
    <w:multiLevelType w:val="multilevel"/>
    <w:tmpl w:val="30F8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55298F"/>
    <w:multiLevelType w:val="hybridMultilevel"/>
    <w:tmpl w:val="02A828E6"/>
    <w:lvl w:ilvl="0" w:tplc="65784772">
      <w:numFmt w:val="bullet"/>
      <w:lvlText w:val=""/>
      <w:lvlJc w:val="left"/>
      <w:pPr>
        <w:ind w:left="357" w:hanging="243"/>
      </w:pPr>
      <w:rPr>
        <w:rFonts w:ascii="Symbol" w:eastAsia="Symbol" w:hAnsi="Symbol" w:cs="Symbol" w:hint="default"/>
        <w:b w:val="0"/>
        <w:bCs w:val="0"/>
        <w:i w:val="0"/>
        <w:iCs w:val="0"/>
        <w:spacing w:val="0"/>
        <w:w w:val="100"/>
        <w:sz w:val="22"/>
        <w:szCs w:val="22"/>
        <w:lang w:val="en-US" w:eastAsia="en-US" w:bidi="ar-SA"/>
      </w:rPr>
    </w:lvl>
    <w:lvl w:ilvl="1" w:tplc="40B6DC16">
      <w:numFmt w:val="bullet"/>
      <w:lvlText w:val="•"/>
      <w:lvlJc w:val="left"/>
      <w:pPr>
        <w:ind w:left="1043" w:hanging="243"/>
      </w:pPr>
      <w:rPr>
        <w:rFonts w:hint="default"/>
        <w:lang w:val="en-US" w:eastAsia="en-US" w:bidi="ar-SA"/>
      </w:rPr>
    </w:lvl>
    <w:lvl w:ilvl="2" w:tplc="FC9A49DC">
      <w:numFmt w:val="bullet"/>
      <w:lvlText w:val="•"/>
      <w:lvlJc w:val="left"/>
      <w:pPr>
        <w:ind w:left="1726" w:hanging="243"/>
      </w:pPr>
      <w:rPr>
        <w:rFonts w:hint="default"/>
        <w:lang w:val="en-US" w:eastAsia="en-US" w:bidi="ar-SA"/>
      </w:rPr>
    </w:lvl>
    <w:lvl w:ilvl="3" w:tplc="D4C41BAE">
      <w:numFmt w:val="bullet"/>
      <w:lvlText w:val="•"/>
      <w:lvlJc w:val="left"/>
      <w:pPr>
        <w:ind w:left="2409" w:hanging="243"/>
      </w:pPr>
      <w:rPr>
        <w:rFonts w:hint="default"/>
        <w:lang w:val="en-US" w:eastAsia="en-US" w:bidi="ar-SA"/>
      </w:rPr>
    </w:lvl>
    <w:lvl w:ilvl="4" w:tplc="46D23202">
      <w:numFmt w:val="bullet"/>
      <w:lvlText w:val="•"/>
      <w:lvlJc w:val="left"/>
      <w:pPr>
        <w:ind w:left="3093" w:hanging="243"/>
      </w:pPr>
      <w:rPr>
        <w:rFonts w:hint="default"/>
        <w:lang w:val="en-US" w:eastAsia="en-US" w:bidi="ar-SA"/>
      </w:rPr>
    </w:lvl>
    <w:lvl w:ilvl="5" w:tplc="D534E846">
      <w:numFmt w:val="bullet"/>
      <w:lvlText w:val="•"/>
      <w:lvlJc w:val="left"/>
      <w:pPr>
        <w:ind w:left="3776" w:hanging="243"/>
      </w:pPr>
      <w:rPr>
        <w:rFonts w:hint="default"/>
        <w:lang w:val="en-US" w:eastAsia="en-US" w:bidi="ar-SA"/>
      </w:rPr>
    </w:lvl>
    <w:lvl w:ilvl="6" w:tplc="79FAED8C">
      <w:numFmt w:val="bullet"/>
      <w:lvlText w:val="•"/>
      <w:lvlJc w:val="left"/>
      <w:pPr>
        <w:ind w:left="4459" w:hanging="243"/>
      </w:pPr>
      <w:rPr>
        <w:rFonts w:hint="default"/>
        <w:lang w:val="en-US" w:eastAsia="en-US" w:bidi="ar-SA"/>
      </w:rPr>
    </w:lvl>
    <w:lvl w:ilvl="7" w:tplc="B77C80C8">
      <w:numFmt w:val="bullet"/>
      <w:lvlText w:val="•"/>
      <w:lvlJc w:val="left"/>
      <w:pPr>
        <w:ind w:left="5142" w:hanging="243"/>
      </w:pPr>
      <w:rPr>
        <w:rFonts w:hint="default"/>
        <w:lang w:val="en-US" w:eastAsia="en-US" w:bidi="ar-SA"/>
      </w:rPr>
    </w:lvl>
    <w:lvl w:ilvl="8" w:tplc="1D4418A0">
      <w:numFmt w:val="bullet"/>
      <w:lvlText w:val="•"/>
      <w:lvlJc w:val="left"/>
      <w:pPr>
        <w:ind w:left="5826" w:hanging="243"/>
      </w:pPr>
      <w:rPr>
        <w:rFonts w:hint="default"/>
        <w:lang w:val="en-US" w:eastAsia="en-US" w:bidi="ar-SA"/>
      </w:rPr>
    </w:lvl>
  </w:abstractNum>
  <w:abstractNum w:abstractNumId="8" w15:restartNumberingAfterBreak="0">
    <w:nsid w:val="30137EAB"/>
    <w:multiLevelType w:val="hybridMultilevel"/>
    <w:tmpl w:val="688AD4A6"/>
    <w:lvl w:ilvl="0" w:tplc="725EE13A">
      <w:numFmt w:val="bullet"/>
      <w:lvlText w:val=""/>
      <w:lvlJc w:val="left"/>
      <w:pPr>
        <w:ind w:left="357" w:hanging="180"/>
      </w:pPr>
      <w:rPr>
        <w:rFonts w:ascii="Symbol" w:eastAsia="Symbol" w:hAnsi="Symbol" w:cs="Symbol" w:hint="default"/>
        <w:b w:val="0"/>
        <w:bCs w:val="0"/>
        <w:i w:val="0"/>
        <w:iCs w:val="0"/>
        <w:spacing w:val="0"/>
        <w:w w:val="100"/>
        <w:sz w:val="22"/>
        <w:szCs w:val="22"/>
        <w:lang w:val="en-US" w:eastAsia="en-US" w:bidi="ar-SA"/>
      </w:rPr>
    </w:lvl>
    <w:lvl w:ilvl="1" w:tplc="2D78DD16">
      <w:numFmt w:val="bullet"/>
      <w:lvlText w:val="•"/>
      <w:lvlJc w:val="left"/>
      <w:pPr>
        <w:ind w:left="664" w:hanging="180"/>
      </w:pPr>
      <w:rPr>
        <w:rFonts w:hint="default"/>
        <w:lang w:val="en-US" w:eastAsia="en-US" w:bidi="ar-SA"/>
      </w:rPr>
    </w:lvl>
    <w:lvl w:ilvl="2" w:tplc="174052C6">
      <w:numFmt w:val="bullet"/>
      <w:lvlText w:val="•"/>
      <w:lvlJc w:val="left"/>
      <w:pPr>
        <w:ind w:left="969" w:hanging="180"/>
      </w:pPr>
      <w:rPr>
        <w:rFonts w:hint="default"/>
        <w:lang w:val="en-US" w:eastAsia="en-US" w:bidi="ar-SA"/>
      </w:rPr>
    </w:lvl>
    <w:lvl w:ilvl="3" w:tplc="0E5C4EC6">
      <w:numFmt w:val="bullet"/>
      <w:lvlText w:val="•"/>
      <w:lvlJc w:val="left"/>
      <w:pPr>
        <w:ind w:left="1274" w:hanging="180"/>
      </w:pPr>
      <w:rPr>
        <w:rFonts w:hint="default"/>
        <w:lang w:val="en-US" w:eastAsia="en-US" w:bidi="ar-SA"/>
      </w:rPr>
    </w:lvl>
    <w:lvl w:ilvl="4" w:tplc="8A5681BE">
      <w:numFmt w:val="bullet"/>
      <w:lvlText w:val="•"/>
      <w:lvlJc w:val="left"/>
      <w:pPr>
        <w:ind w:left="1579" w:hanging="180"/>
      </w:pPr>
      <w:rPr>
        <w:rFonts w:hint="default"/>
        <w:lang w:val="en-US" w:eastAsia="en-US" w:bidi="ar-SA"/>
      </w:rPr>
    </w:lvl>
    <w:lvl w:ilvl="5" w:tplc="B5D2A778">
      <w:numFmt w:val="bullet"/>
      <w:lvlText w:val="•"/>
      <w:lvlJc w:val="left"/>
      <w:pPr>
        <w:ind w:left="1884" w:hanging="180"/>
      </w:pPr>
      <w:rPr>
        <w:rFonts w:hint="default"/>
        <w:lang w:val="en-US" w:eastAsia="en-US" w:bidi="ar-SA"/>
      </w:rPr>
    </w:lvl>
    <w:lvl w:ilvl="6" w:tplc="4370978C">
      <w:numFmt w:val="bullet"/>
      <w:lvlText w:val="•"/>
      <w:lvlJc w:val="left"/>
      <w:pPr>
        <w:ind w:left="2189" w:hanging="180"/>
      </w:pPr>
      <w:rPr>
        <w:rFonts w:hint="default"/>
        <w:lang w:val="en-US" w:eastAsia="en-US" w:bidi="ar-SA"/>
      </w:rPr>
    </w:lvl>
    <w:lvl w:ilvl="7" w:tplc="5464F254">
      <w:numFmt w:val="bullet"/>
      <w:lvlText w:val="•"/>
      <w:lvlJc w:val="left"/>
      <w:pPr>
        <w:ind w:left="2494" w:hanging="180"/>
      </w:pPr>
      <w:rPr>
        <w:rFonts w:hint="default"/>
        <w:lang w:val="en-US" w:eastAsia="en-US" w:bidi="ar-SA"/>
      </w:rPr>
    </w:lvl>
    <w:lvl w:ilvl="8" w:tplc="38185FE6">
      <w:numFmt w:val="bullet"/>
      <w:lvlText w:val="•"/>
      <w:lvlJc w:val="left"/>
      <w:pPr>
        <w:ind w:left="2799" w:hanging="180"/>
      </w:pPr>
      <w:rPr>
        <w:rFonts w:hint="default"/>
        <w:lang w:val="en-US" w:eastAsia="en-US" w:bidi="ar-SA"/>
      </w:rPr>
    </w:lvl>
  </w:abstractNum>
  <w:abstractNum w:abstractNumId="9" w15:restartNumberingAfterBreak="0">
    <w:nsid w:val="3DDE2CD4"/>
    <w:multiLevelType w:val="hybridMultilevel"/>
    <w:tmpl w:val="125CCAEA"/>
    <w:lvl w:ilvl="0" w:tplc="08C4ADA6">
      <w:numFmt w:val="bullet"/>
      <w:lvlText w:val=""/>
      <w:lvlJc w:val="left"/>
      <w:pPr>
        <w:ind w:left="465" w:hanging="361"/>
      </w:pPr>
      <w:rPr>
        <w:rFonts w:ascii="Symbol" w:eastAsia="Symbol" w:hAnsi="Symbol" w:cs="Symbol" w:hint="default"/>
        <w:b w:val="0"/>
        <w:bCs w:val="0"/>
        <w:i w:val="0"/>
        <w:iCs w:val="0"/>
        <w:spacing w:val="0"/>
        <w:w w:val="100"/>
        <w:sz w:val="22"/>
        <w:szCs w:val="22"/>
        <w:lang w:val="en-US" w:eastAsia="en-US" w:bidi="ar-SA"/>
      </w:rPr>
    </w:lvl>
    <w:lvl w:ilvl="1" w:tplc="2DD46744">
      <w:numFmt w:val="bullet"/>
      <w:lvlText w:val="•"/>
      <w:lvlJc w:val="left"/>
      <w:pPr>
        <w:ind w:left="926" w:hanging="361"/>
      </w:pPr>
      <w:rPr>
        <w:rFonts w:hint="default"/>
        <w:lang w:val="en-US" w:eastAsia="en-US" w:bidi="ar-SA"/>
      </w:rPr>
    </w:lvl>
    <w:lvl w:ilvl="2" w:tplc="002E39E4">
      <w:numFmt w:val="bullet"/>
      <w:lvlText w:val="•"/>
      <w:lvlJc w:val="left"/>
      <w:pPr>
        <w:ind w:left="1392" w:hanging="361"/>
      </w:pPr>
      <w:rPr>
        <w:rFonts w:hint="default"/>
        <w:lang w:val="en-US" w:eastAsia="en-US" w:bidi="ar-SA"/>
      </w:rPr>
    </w:lvl>
    <w:lvl w:ilvl="3" w:tplc="2B724064">
      <w:numFmt w:val="bullet"/>
      <w:lvlText w:val="•"/>
      <w:lvlJc w:val="left"/>
      <w:pPr>
        <w:ind w:left="1858" w:hanging="361"/>
      </w:pPr>
      <w:rPr>
        <w:rFonts w:hint="default"/>
        <w:lang w:val="en-US" w:eastAsia="en-US" w:bidi="ar-SA"/>
      </w:rPr>
    </w:lvl>
    <w:lvl w:ilvl="4" w:tplc="BCB4B8FA">
      <w:numFmt w:val="bullet"/>
      <w:lvlText w:val="•"/>
      <w:lvlJc w:val="left"/>
      <w:pPr>
        <w:ind w:left="2324" w:hanging="361"/>
      </w:pPr>
      <w:rPr>
        <w:rFonts w:hint="default"/>
        <w:lang w:val="en-US" w:eastAsia="en-US" w:bidi="ar-SA"/>
      </w:rPr>
    </w:lvl>
    <w:lvl w:ilvl="5" w:tplc="C39CD6D4">
      <w:numFmt w:val="bullet"/>
      <w:lvlText w:val="•"/>
      <w:lvlJc w:val="left"/>
      <w:pPr>
        <w:ind w:left="2790" w:hanging="361"/>
      </w:pPr>
      <w:rPr>
        <w:rFonts w:hint="default"/>
        <w:lang w:val="en-US" w:eastAsia="en-US" w:bidi="ar-SA"/>
      </w:rPr>
    </w:lvl>
    <w:lvl w:ilvl="6" w:tplc="181AFB36">
      <w:numFmt w:val="bullet"/>
      <w:lvlText w:val="•"/>
      <w:lvlJc w:val="left"/>
      <w:pPr>
        <w:ind w:left="3256" w:hanging="361"/>
      </w:pPr>
      <w:rPr>
        <w:rFonts w:hint="default"/>
        <w:lang w:val="en-US" w:eastAsia="en-US" w:bidi="ar-SA"/>
      </w:rPr>
    </w:lvl>
    <w:lvl w:ilvl="7" w:tplc="D8642ABA">
      <w:numFmt w:val="bullet"/>
      <w:lvlText w:val="•"/>
      <w:lvlJc w:val="left"/>
      <w:pPr>
        <w:ind w:left="3722" w:hanging="361"/>
      </w:pPr>
      <w:rPr>
        <w:rFonts w:hint="default"/>
        <w:lang w:val="en-US" w:eastAsia="en-US" w:bidi="ar-SA"/>
      </w:rPr>
    </w:lvl>
    <w:lvl w:ilvl="8" w:tplc="7FD0CADC">
      <w:numFmt w:val="bullet"/>
      <w:lvlText w:val="•"/>
      <w:lvlJc w:val="left"/>
      <w:pPr>
        <w:ind w:left="4188" w:hanging="361"/>
      </w:pPr>
      <w:rPr>
        <w:rFonts w:hint="default"/>
        <w:lang w:val="en-US" w:eastAsia="en-US" w:bidi="ar-SA"/>
      </w:rPr>
    </w:lvl>
  </w:abstractNum>
  <w:abstractNum w:abstractNumId="10" w15:restartNumberingAfterBreak="0">
    <w:nsid w:val="492E39AE"/>
    <w:multiLevelType w:val="hybridMultilevel"/>
    <w:tmpl w:val="0EF06D80"/>
    <w:lvl w:ilvl="0" w:tplc="56CC2718">
      <w:numFmt w:val="bullet"/>
      <w:lvlText w:val=""/>
      <w:lvlJc w:val="left"/>
      <w:pPr>
        <w:ind w:left="357" w:hanging="180"/>
      </w:pPr>
      <w:rPr>
        <w:rFonts w:ascii="Symbol" w:eastAsia="Symbol" w:hAnsi="Symbol" w:cs="Symbol" w:hint="default"/>
        <w:b w:val="0"/>
        <w:bCs w:val="0"/>
        <w:i w:val="0"/>
        <w:iCs w:val="0"/>
        <w:spacing w:val="0"/>
        <w:w w:val="100"/>
        <w:sz w:val="22"/>
        <w:szCs w:val="22"/>
        <w:lang w:val="en-US" w:eastAsia="en-US" w:bidi="ar-SA"/>
      </w:rPr>
    </w:lvl>
    <w:lvl w:ilvl="1" w:tplc="2E560FF4">
      <w:numFmt w:val="bullet"/>
      <w:lvlText w:val="•"/>
      <w:lvlJc w:val="left"/>
      <w:pPr>
        <w:ind w:left="1043" w:hanging="180"/>
      </w:pPr>
      <w:rPr>
        <w:rFonts w:hint="default"/>
        <w:lang w:val="en-US" w:eastAsia="en-US" w:bidi="ar-SA"/>
      </w:rPr>
    </w:lvl>
    <w:lvl w:ilvl="2" w:tplc="4E5EF23A">
      <w:numFmt w:val="bullet"/>
      <w:lvlText w:val="•"/>
      <w:lvlJc w:val="left"/>
      <w:pPr>
        <w:ind w:left="1726" w:hanging="180"/>
      </w:pPr>
      <w:rPr>
        <w:rFonts w:hint="default"/>
        <w:lang w:val="en-US" w:eastAsia="en-US" w:bidi="ar-SA"/>
      </w:rPr>
    </w:lvl>
    <w:lvl w:ilvl="3" w:tplc="2C2A8AEC">
      <w:numFmt w:val="bullet"/>
      <w:lvlText w:val="•"/>
      <w:lvlJc w:val="left"/>
      <w:pPr>
        <w:ind w:left="2409" w:hanging="180"/>
      </w:pPr>
      <w:rPr>
        <w:rFonts w:hint="default"/>
        <w:lang w:val="en-US" w:eastAsia="en-US" w:bidi="ar-SA"/>
      </w:rPr>
    </w:lvl>
    <w:lvl w:ilvl="4" w:tplc="2084A86C">
      <w:numFmt w:val="bullet"/>
      <w:lvlText w:val="•"/>
      <w:lvlJc w:val="left"/>
      <w:pPr>
        <w:ind w:left="3093" w:hanging="180"/>
      </w:pPr>
      <w:rPr>
        <w:rFonts w:hint="default"/>
        <w:lang w:val="en-US" w:eastAsia="en-US" w:bidi="ar-SA"/>
      </w:rPr>
    </w:lvl>
    <w:lvl w:ilvl="5" w:tplc="A9D4A1CC">
      <w:numFmt w:val="bullet"/>
      <w:lvlText w:val="•"/>
      <w:lvlJc w:val="left"/>
      <w:pPr>
        <w:ind w:left="3776" w:hanging="180"/>
      </w:pPr>
      <w:rPr>
        <w:rFonts w:hint="default"/>
        <w:lang w:val="en-US" w:eastAsia="en-US" w:bidi="ar-SA"/>
      </w:rPr>
    </w:lvl>
    <w:lvl w:ilvl="6" w:tplc="AEF6BFB4">
      <w:numFmt w:val="bullet"/>
      <w:lvlText w:val="•"/>
      <w:lvlJc w:val="left"/>
      <w:pPr>
        <w:ind w:left="4459" w:hanging="180"/>
      </w:pPr>
      <w:rPr>
        <w:rFonts w:hint="default"/>
        <w:lang w:val="en-US" w:eastAsia="en-US" w:bidi="ar-SA"/>
      </w:rPr>
    </w:lvl>
    <w:lvl w:ilvl="7" w:tplc="F2CC372E">
      <w:numFmt w:val="bullet"/>
      <w:lvlText w:val="•"/>
      <w:lvlJc w:val="left"/>
      <w:pPr>
        <w:ind w:left="5142" w:hanging="180"/>
      </w:pPr>
      <w:rPr>
        <w:rFonts w:hint="default"/>
        <w:lang w:val="en-US" w:eastAsia="en-US" w:bidi="ar-SA"/>
      </w:rPr>
    </w:lvl>
    <w:lvl w:ilvl="8" w:tplc="34AE6532">
      <w:numFmt w:val="bullet"/>
      <w:lvlText w:val="•"/>
      <w:lvlJc w:val="left"/>
      <w:pPr>
        <w:ind w:left="5826" w:hanging="180"/>
      </w:pPr>
      <w:rPr>
        <w:rFonts w:hint="default"/>
        <w:lang w:val="en-US" w:eastAsia="en-US" w:bidi="ar-SA"/>
      </w:rPr>
    </w:lvl>
  </w:abstractNum>
  <w:abstractNum w:abstractNumId="11" w15:restartNumberingAfterBreak="0">
    <w:nsid w:val="4DB0135C"/>
    <w:multiLevelType w:val="hybridMultilevel"/>
    <w:tmpl w:val="DEB6A12E"/>
    <w:lvl w:ilvl="0" w:tplc="E5940EBC">
      <w:numFmt w:val="bullet"/>
      <w:lvlText w:val=""/>
      <w:lvlJc w:val="left"/>
      <w:pPr>
        <w:ind w:left="465" w:hanging="361"/>
      </w:pPr>
      <w:rPr>
        <w:rFonts w:ascii="Symbol" w:eastAsia="Symbol" w:hAnsi="Symbol" w:cs="Symbol" w:hint="default"/>
        <w:spacing w:val="0"/>
        <w:w w:val="100"/>
        <w:lang w:val="en-US" w:eastAsia="en-US" w:bidi="ar-SA"/>
      </w:rPr>
    </w:lvl>
    <w:lvl w:ilvl="1" w:tplc="907C5FDA">
      <w:numFmt w:val="bullet"/>
      <w:lvlText w:val="•"/>
      <w:lvlJc w:val="left"/>
      <w:pPr>
        <w:ind w:left="926" w:hanging="361"/>
      </w:pPr>
      <w:rPr>
        <w:rFonts w:hint="default"/>
        <w:lang w:val="en-US" w:eastAsia="en-US" w:bidi="ar-SA"/>
      </w:rPr>
    </w:lvl>
    <w:lvl w:ilvl="2" w:tplc="C9D8EA2A">
      <w:numFmt w:val="bullet"/>
      <w:lvlText w:val="•"/>
      <w:lvlJc w:val="left"/>
      <w:pPr>
        <w:ind w:left="1392" w:hanging="361"/>
      </w:pPr>
      <w:rPr>
        <w:rFonts w:hint="default"/>
        <w:lang w:val="en-US" w:eastAsia="en-US" w:bidi="ar-SA"/>
      </w:rPr>
    </w:lvl>
    <w:lvl w:ilvl="3" w:tplc="FB3CD018">
      <w:numFmt w:val="bullet"/>
      <w:lvlText w:val="•"/>
      <w:lvlJc w:val="left"/>
      <w:pPr>
        <w:ind w:left="1858" w:hanging="361"/>
      </w:pPr>
      <w:rPr>
        <w:rFonts w:hint="default"/>
        <w:lang w:val="en-US" w:eastAsia="en-US" w:bidi="ar-SA"/>
      </w:rPr>
    </w:lvl>
    <w:lvl w:ilvl="4" w:tplc="D0B4245A">
      <w:numFmt w:val="bullet"/>
      <w:lvlText w:val="•"/>
      <w:lvlJc w:val="left"/>
      <w:pPr>
        <w:ind w:left="2324" w:hanging="361"/>
      </w:pPr>
      <w:rPr>
        <w:rFonts w:hint="default"/>
        <w:lang w:val="en-US" w:eastAsia="en-US" w:bidi="ar-SA"/>
      </w:rPr>
    </w:lvl>
    <w:lvl w:ilvl="5" w:tplc="EDEE806C">
      <w:numFmt w:val="bullet"/>
      <w:lvlText w:val="•"/>
      <w:lvlJc w:val="left"/>
      <w:pPr>
        <w:ind w:left="2790" w:hanging="361"/>
      </w:pPr>
      <w:rPr>
        <w:rFonts w:hint="default"/>
        <w:lang w:val="en-US" w:eastAsia="en-US" w:bidi="ar-SA"/>
      </w:rPr>
    </w:lvl>
    <w:lvl w:ilvl="6" w:tplc="24228484">
      <w:numFmt w:val="bullet"/>
      <w:lvlText w:val="•"/>
      <w:lvlJc w:val="left"/>
      <w:pPr>
        <w:ind w:left="3256" w:hanging="361"/>
      </w:pPr>
      <w:rPr>
        <w:rFonts w:hint="default"/>
        <w:lang w:val="en-US" w:eastAsia="en-US" w:bidi="ar-SA"/>
      </w:rPr>
    </w:lvl>
    <w:lvl w:ilvl="7" w:tplc="2F22B006">
      <w:numFmt w:val="bullet"/>
      <w:lvlText w:val="•"/>
      <w:lvlJc w:val="left"/>
      <w:pPr>
        <w:ind w:left="3722" w:hanging="361"/>
      </w:pPr>
      <w:rPr>
        <w:rFonts w:hint="default"/>
        <w:lang w:val="en-US" w:eastAsia="en-US" w:bidi="ar-SA"/>
      </w:rPr>
    </w:lvl>
    <w:lvl w:ilvl="8" w:tplc="6D3E642C">
      <w:numFmt w:val="bullet"/>
      <w:lvlText w:val="•"/>
      <w:lvlJc w:val="left"/>
      <w:pPr>
        <w:ind w:left="4188" w:hanging="361"/>
      </w:pPr>
      <w:rPr>
        <w:rFonts w:hint="default"/>
        <w:lang w:val="en-US" w:eastAsia="en-US" w:bidi="ar-SA"/>
      </w:rPr>
    </w:lvl>
  </w:abstractNum>
  <w:abstractNum w:abstractNumId="12" w15:restartNumberingAfterBreak="0">
    <w:nsid w:val="6EB02D62"/>
    <w:multiLevelType w:val="hybridMultilevel"/>
    <w:tmpl w:val="A0F67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501F9"/>
    <w:multiLevelType w:val="hybridMultilevel"/>
    <w:tmpl w:val="46F0F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4A3F68"/>
    <w:multiLevelType w:val="hybridMultilevel"/>
    <w:tmpl w:val="6E0078FC"/>
    <w:lvl w:ilvl="0" w:tplc="B7CE0B6A">
      <w:numFmt w:val="bullet"/>
      <w:lvlText w:val=""/>
      <w:lvlJc w:val="left"/>
      <w:pPr>
        <w:ind w:left="356" w:hanging="180"/>
      </w:pPr>
      <w:rPr>
        <w:rFonts w:ascii="Symbol" w:eastAsia="Symbol" w:hAnsi="Symbol" w:cs="Symbol" w:hint="default"/>
        <w:b w:val="0"/>
        <w:bCs w:val="0"/>
        <w:i w:val="0"/>
        <w:iCs w:val="0"/>
        <w:spacing w:val="0"/>
        <w:w w:val="100"/>
        <w:sz w:val="22"/>
        <w:szCs w:val="22"/>
        <w:lang w:val="en-US" w:eastAsia="en-US" w:bidi="ar-SA"/>
      </w:rPr>
    </w:lvl>
    <w:lvl w:ilvl="1" w:tplc="43A68B6A">
      <w:numFmt w:val="bullet"/>
      <w:lvlText w:val="•"/>
      <w:lvlJc w:val="left"/>
      <w:pPr>
        <w:ind w:left="701" w:hanging="180"/>
      </w:pPr>
      <w:rPr>
        <w:rFonts w:hint="default"/>
        <w:lang w:val="en-US" w:eastAsia="en-US" w:bidi="ar-SA"/>
      </w:rPr>
    </w:lvl>
    <w:lvl w:ilvl="2" w:tplc="D14E5164">
      <w:numFmt w:val="bullet"/>
      <w:lvlText w:val="•"/>
      <w:lvlJc w:val="left"/>
      <w:pPr>
        <w:ind w:left="1043" w:hanging="180"/>
      </w:pPr>
      <w:rPr>
        <w:rFonts w:hint="default"/>
        <w:lang w:val="en-US" w:eastAsia="en-US" w:bidi="ar-SA"/>
      </w:rPr>
    </w:lvl>
    <w:lvl w:ilvl="3" w:tplc="03786E5A">
      <w:numFmt w:val="bullet"/>
      <w:lvlText w:val="•"/>
      <w:lvlJc w:val="left"/>
      <w:pPr>
        <w:ind w:left="1385" w:hanging="180"/>
      </w:pPr>
      <w:rPr>
        <w:rFonts w:hint="default"/>
        <w:lang w:val="en-US" w:eastAsia="en-US" w:bidi="ar-SA"/>
      </w:rPr>
    </w:lvl>
    <w:lvl w:ilvl="4" w:tplc="00B0CCC0">
      <w:numFmt w:val="bullet"/>
      <w:lvlText w:val="•"/>
      <w:lvlJc w:val="left"/>
      <w:pPr>
        <w:ind w:left="1727" w:hanging="180"/>
      </w:pPr>
      <w:rPr>
        <w:rFonts w:hint="default"/>
        <w:lang w:val="en-US" w:eastAsia="en-US" w:bidi="ar-SA"/>
      </w:rPr>
    </w:lvl>
    <w:lvl w:ilvl="5" w:tplc="8CD06AA8">
      <w:numFmt w:val="bullet"/>
      <w:lvlText w:val="•"/>
      <w:lvlJc w:val="left"/>
      <w:pPr>
        <w:ind w:left="2069" w:hanging="180"/>
      </w:pPr>
      <w:rPr>
        <w:rFonts w:hint="default"/>
        <w:lang w:val="en-US" w:eastAsia="en-US" w:bidi="ar-SA"/>
      </w:rPr>
    </w:lvl>
    <w:lvl w:ilvl="6" w:tplc="3DD0DFE2">
      <w:numFmt w:val="bullet"/>
      <w:lvlText w:val="•"/>
      <w:lvlJc w:val="left"/>
      <w:pPr>
        <w:ind w:left="2411" w:hanging="180"/>
      </w:pPr>
      <w:rPr>
        <w:rFonts w:hint="default"/>
        <w:lang w:val="en-US" w:eastAsia="en-US" w:bidi="ar-SA"/>
      </w:rPr>
    </w:lvl>
    <w:lvl w:ilvl="7" w:tplc="6798AD2A">
      <w:numFmt w:val="bullet"/>
      <w:lvlText w:val="•"/>
      <w:lvlJc w:val="left"/>
      <w:pPr>
        <w:ind w:left="2753" w:hanging="180"/>
      </w:pPr>
      <w:rPr>
        <w:rFonts w:hint="default"/>
        <w:lang w:val="en-US" w:eastAsia="en-US" w:bidi="ar-SA"/>
      </w:rPr>
    </w:lvl>
    <w:lvl w:ilvl="8" w:tplc="C96268DC">
      <w:numFmt w:val="bullet"/>
      <w:lvlText w:val="•"/>
      <w:lvlJc w:val="left"/>
      <w:pPr>
        <w:ind w:left="3095" w:hanging="180"/>
      </w:pPr>
      <w:rPr>
        <w:rFonts w:hint="default"/>
        <w:lang w:val="en-US" w:eastAsia="en-US" w:bidi="ar-SA"/>
      </w:rPr>
    </w:lvl>
  </w:abstractNum>
  <w:num w:numId="1">
    <w:abstractNumId w:val="7"/>
  </w:num>
  <w:num w:numId="2">
    <w:abstractNumId w:val="10"/>
  </w:num>
  <w:num w:numId="3">
    <w:abstractNumId w:val="1"/>
  </w:num>
  <w:num w:numId="4">
    <w:abstractNumId w:val="0"/>
  </w:num>
  <w:num w:numId="5">
    <w:abstractNumId w:val="2"/>
  </w:num>
  <w:num w:numId="6">
    <w:abstractNumId w:val="14"/>
  </w:num>
  <w:num w:numId="7">
    <w:abstractNumId w:val="8"/>
  </w:num>
  <w:num w:numId="8">
    <w:abstractNumId w:val="3"/>
  </w:num>
  <w:num w:numId="9">
    <w:abstractNumId w:val="9"/>
  </w:num>
  <w:num w:numId="10">
    <w:abstractNumId w:val="11"/>
  </w:num>
  <w:num w:numId="11">
    <w:abstractNumId w:val="5"/>
  </w:num>
  <w:num w:numId="12">
    <w:abstractNumId w:val="6"/>
  </w:num>
  <w:num w:numId="13">
    <w:abstractNumId w:val="4"/>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D9D"/>
    <w:rsid w:val="00001B0E"/>
    <w:rsid w:val="0001328D"/>
    <w:rsid w:val="001F5549"/>
    <w:rsid w:val="00325AAB"/>
    <w:rsid w:val="003A3E53"/>
    <w:rsid w:val="003F4A4E"/>
    <w:rsid w:val="005209CA"/>
    <w:rsid w:val="005B1F0E"/>
    <w:rsid w:val="005F4959"/>
    <w:rsid w:val="00697AAF"/>
    <w:rsid w:val="00707E9B"/>
    <w:rsid w:val="008C1698"/>
    <w:rsid w:val="00946737"/>
    <w:rsid w:val="009E1E7D"/>
    <w:rsid w:val="009E7558"/>
    <w:rsid w:val="00B72828"/>
    <w:rsid w:val="00C94EC7"/>
    <w:rsid w:val="00EC2F82"/>
    <w:rsid w:val="00FB6496"/>
    <w:rsid w:val="00FF3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3D1A0"/>
  <w15:docId w15:val="{9C90DE91-671C-402D-8BBE-1C8D1A47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ill Sans MT" w:eastAsia="Gill Sans MT" w:hAnsi="Gill Sans MT" w:cs="Gill Sans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150864">
      <w:bodyDiv w:val="1"/>
      <w:marLeft w:val="0"/>
      <w:marRight w:val="0"/>
      <w:marTop w:val="0"/>
      <w:marBottom w:val="0"/>
      <w:divBdr>
        <w:top w:val="none" w:sz="0" w:space="0" w:color="auto"/>
        <w:left w:val="none" w:sz="0" w:space="0" w:color="auto"/>
        <w:bottom w:val="none" w:sz="0" w:space="0" w:color="auto"/>
        <w:right w:val="none" w:sz="0" w:space="0" w:color="auto"/>
      </w:divBdr>
    </w:div>
    <w:div w:id="2072073832">
      <w:bodyDiv w:val="1"/>
      <w:marLeft w:val="0"/>
      <w:marRight w:val="0"/>
      <w:marTop w:val="0"/>
      <w:marBottom w:val="0"/>
      <w:divBdr>
        <w:top w:val="none" w:sz="0" w:space="0" w:color="auto"/>
        <w:left w:val="none" w:sz="0" w:space="0" w:color="auto"/>
        <w:bottom w:val="none" w:sz="0" w:space="0" w:color="auto"/>
        <w:right w:val="none" w:sz="0" w:space="0" w:color="auto"/>
      </w:divBdr>
    </w:div>
    <w:div w:id="2134247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1540</Words>
  <Characters>8784</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Microsoft Word - JobDes BDT Admin.doc</vt:lpstr>
    </vt:vector>
  </TitlesOfParts>
  <Company>Royal United Hospitals Bath NHS Foundation Trust</Company>
  <LinksUpToDate>false</LinksUpToDate>
  <CharactersWithSpaces>10304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JobDes BDT Admin.doc</dc:title>
  <dc:creator>sharryn.porter</dc:creator>
  <cp:lastModifiedBy>Amy Gardner</cp:lastModifiedBy>
  <cp:revision>2</cp:revision>
  <dcterms:created xsi:type="dcterms:W3CDTF">2025-03-26T09:22:00Z</dcterms:created>
  <dcterms:modified xsi:type="dcterms:W3CDTF">2025-03-26T09:22:00Z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2022-04-30T00:00:00Z</vt:filetime>
  </property>
  <property fmtid="{D5CDD505-2E9C-101B-9397-08002B2CF9AE}" pid="3" name="Creator">
    <vt:lpwstr>Microsoft® Word for Microsoft 365</vt:lpwstr>
  </property>
  <property fmtid="{D5CDD505-2E9C-101B-9397-08002B2CF9AE}" pid="4" name="LastSaved">
    <vt:filetime>2023-10-30T00:00:00Z</vt:filetime>
  </property>
  <property fmtid="{D5CDD505-2E9C-101B-9397-08002B2CF9AE}" pid="5" name="Producer">
    <vt:lpwstr>Microsoft® Word for Microsoft 365</vt:lpwstr>
  </property>
</Properties>
</file>